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763"/>
        <w:bidiVisual/>
        <w:tblW w:w="1034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5103"/>
      </w:tblGrid>
      <w:tr w:rsidR="005934A2" w:rsidRPr="004C0A48" w:rsidTr="005934A2">
        <w:tc>
          <w:tcPr>
            <w:tcW w:w="5245" w:type="dxa"/>
            <w:shd w:val="clear" w:color="auto" w:fill="auto"/>
          </w:tcPr>
          <w:p w:rsidR="005934A2" w:rsidRPr="007E6353" w:rsidRDefault="0070172B" w:rsidP="0070172B">
            <w:pPr>
              <w:spacing w:line="276" w:lineRule="auto"/>
              <w:ind w:right="742"/>
              <w:jc w:val="right"/>
              <w:rPr>
                <w:sz w:val="28"/>
                <w:szCs w:val="28"/>
                <w:lang w:bidi="ar-EG"/>
              </w:rPr>
            </w:pPr>
            <w:r w:rsidRPr="0070172B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Uni500</w:t>
            </w:r>
            <w:r w:rsidRPr="007E6353">
              <w:rPr>
                <w:sz w:val="28"/>
                <w:szCs w:val="28"/>
                <w:rtl/>
                <w:lang w:bidi="ar-EG"/>
              </w:rPr>
              <w:t xml:space="preserve"> اسم المقرر: 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حقوق الانسان  </w:t>
            </w:r>
          </w:p>
        </w:tc>
        <w:tc>
          <w:tcPr>
            <w:tcW w:w="5103" w:type="dxa"/>
            <w:shd w:val="clear" w:color="auto" w:fill="auto"/>
          </w:tcPr>
          <w:p w:rsidR="005934A2" w:rsidRPr="007E6353" w:rsidRDefault="005934A2" w:rsidP="005934A2">
            <w:pPr>
              <w:spacing w:line="276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7E6353">
              <w:rPr>
                <w:sz w:val="28"/>
                <w:szCs w:val="28"/>
                <w:rtl/>
                <w:lang w:bidi="ar-EG"/>
              </w:rPr>
              <w:t>العام الجامعى:20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22</w:t>
            </w:r>
            <w:r w:rsidRPr="007E6353">
              <w:rPr>
                <w:sz w:val="28"/>
                <w:szCs w:val="28"/>
                <w:rtl/>
                <w:lang w:bidi="ar-EG"/>
              </w:rPr>
              <w:t>-20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23</w:t>
            </w:r>
            <w:r w:rsidRPr="007E6353">
              <w:rPr>
                <w:rFonts w:hint="cs"/>
                <w:sz w:val="28"/>
                <w:szCs w:val="28"/>
                <w:rtl/>
                <w:lang w:bidi="ar-EG"/>
              </w:rPr>
              <w:t>م</w:t>
            </w:r>
          </w:p>
        </w:tc>
      </w:tr>
      <w:tr w:rsidR="005934A2" w:rsidRPr="004C0A48" w:rsidTr="005934A2">
        <w:tc>
          <w:tcPr>
            <w:tcW w:w="5245" w:type="dxa"/>
            <w:shd w:val="clear" w:color="auto" w:fill="auto"/>
          </w:tcPr>
          <w:p w:rsidR="005934A2" w:rsidRPr="007E6353" w:rsidRDefault="005934A2" w:rsidP="005934A2">
            <w:pPr>
              <w:spacing w:line="276" w:lineRule="auto"/>
              <w:ind w:right="742"/>
              <w:jc w:val="right"/>
              <w:rPr>
                <w:sz w:val="28"/>
                <w:szCs w:val="28"/>
                <w:rtl/>
                <w:lang w:bidi="ar-EG"/>
              </w:rPr>
            </w:pPr>
            <w:r w:rsidRPr="007E6353">
              <w:rPr>
                <w:rFonts w:hint="cs"/>
                <w:sz w:val="28"/>
                <w:szCs w:val="28"/>
                <w:rtl/>
                <w:lang w:bidi="ar-EG"/>
              </w:rPr>
              <w:t>الفرقة: الرابعة</w:t>
            </w:r>
          </w:p>
        </w:tc>
        <w:tc>
          <w:tcPr>
            <w:tcW w:w="5103" w:type="dxa"/>
            <w:shd w:val="clear" w:color="auto" w:fill="auto"/>
          </w:tcPr>
          <w:p w:rsidR="005934A2" w:rsidRPr="007E6353" w:rsidRDefault="005934A2" w:rsidP="005934A2">
            <w:pPr>
              <w:spacing w:line="276" w:lineRule="auto"/>
              <w:jc w:val="center"/>
              <w:rPr>
                <w:sz w:val="28"/>
                <w:szCs w:val="28"/>
                <w:lang w:bidi="ar-EG"/>
              </w:rPr>
            </w:pPr>
            <w:r w:rsidRPr="005934A2">
              <w:rPr>
                <w:rFonts w:cs="Arial" w:hint="cs"/>
                <w:sz w:val="28"/>
                <w:szCs w:val="28"/>
                <w:rtl/>
                <w:lang w:bidi="ar-EG"/>
              </w:rPr>
              <w:t>المستوى</w:t>
            </w:r>
            <w:r w:rsidRPr="005934A2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5934A2">
              <w:rPr>
                <w:rFonts w:cs="Arial" w:hint="cs"/>
                <w:sz w:val="28"/>
                <w:szCs w:val="28"/>
                <w:rtl/>
                <w:lang w:bidi="ar-EG"/>
              </w:rPr>
              <w:t>الرابع</w:t>
            </w:r>
            <w:r w:rsidRPr="005934A2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5934A2">
              <w:rPr>
                <w:rFonts w:cs="Arial" w:hint="cs"/>
                <w:sz w:val="28"/>
                <w:szCs w:val="28"/>
                <w:rtl/>
                <w:lang w:bidi="ar-EG"/>
              </w:rPr>
              <w:t>الفصل</w:t>
            </w:r>
            <w:r w:rsidRPr="005934A2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5934A2">
              <w:rPr>
                <w:rFonts w:cs="Arial" w:hint="cs"/>
                <w:sz w:val="28"/>
                <w:szCs w:val="28"/>
                <w:rtl/>
                <w:lang w:bidi="ar-EG"/>
              </w:rPr>
              <w:t>الدراسى</w:t>
            </w:r>
            <w:r w:rsidRPr="005934A2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5934A2">
              <w:rPr>
                <w:rFonts w:cs="Arial" w:hint="cs"/>
                <w:sz w:val="28"/>
                <w:szCs w:val="28"/>
                <w:rtl/>
                <w:lang w:bidi="ar-EG"/>
              </w:rPr>
              <w:t>الاول</w:t>
            </w:r>
          </w:p>
        </w:tc>
      </w:tr>
      <w:tr w:rsidR="005934A2" w:rsidRPr="004C0A48" w:rsidTr="005934A2">
        <w:tc>
          <w:tcPr>
            <w:tcW w:w="5245" w:type="dxa"/>
            <w:shd w:val="clear" w:color="auto" w:fill="auto"/>
          </w:tcPr>
          <w:p w:rsidR="005934A2" w:rsidRPr="007E6353" w:rsidRDefault="005934A2" w:rsidP="0070172B">
            <w:pPr>
              <w:spacing w:line="276" w:lineRule="auto"/>
              <w:ind w:right="742"/>
              <w:jc w:val="right"/>
              <w:rPr>
                <w:sz w:val="28"/>
                <w:szCs w:val="28"/>
                <w:rtl/>
                <w:lang w:bidi="ar-EG"/>
              </w:rPr>
            </w:pPr>
            <w:r w:rsidRPr="007E6353">
              <w:rPr>
                <w:sz w:val="28"/>
                <w:szCs w:val="28"/>
                <w:rtl/>
                <w:lang w:bidi="ar-EG"/>
              </w:rPr>
              <w:t xml:space="preserve">الدرجة النهائية: </w:t>
            </w:r>
            <w:r w:rsidR="0070172B">
              <w:rPr>
                <w:rFonts w:hint="cs"/>
                <w:sz w:val="28"/>
                <w:szCs w:val="28"/>
                <w:rtl/>
                <w:lang w:bidi="ar-EG"/>
              </w:rPr>
              <w:t>50</w:t>
            </w:r>
            <w:r w:rsidRPr="007E6353">
              <w:rPr>
                <w:sz w:val="28"/>
                <w:szCs w:val="28"/>
                <w:rtl/>
                <w:lang w:bidi="ar-EG"/>
              </w:rPr>
              <w:t xml:space="preserve"> درجة</w:t>
            </w:r>
          </w:p>
        </w:tc>
        <w:tc>
          <w:tcPr>
            <w:tcW w:w="5103" w:type="dxa"/>
            <w:shd w:val="clear" w:color="auto" w:fill="auto"/>
          </w:tcPr>
          <w:p w:rsidR="005934A2" w:rsidRPr="007E6353" w:rsidRDefault="005934A2" w:rsidP="0070172B">
            <w:pPr>
              <w:spacing w:line="276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7E6353">
              <w:rPr>
                <w:rFonts w:hint="cs"/>
                <w:sz w:val="28"/>
                <w:szCs w:val="28"/>
                <w:rtl/>
                <w:lang w:bidi="ar-EG"/>
              </w:rPr>
              <w:t>التاريخ: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  <w:r w:rsidR="0070172B">
              <w:rPr>
                <w:rFonts w:hint="cs"/>
                <w:sz w:val="28"/>
                <w:szCs w:val="28"/>
                <w:rtl/>
                <w:lang w:bidi="ar-EG"/>
              </w:rPr>
              <w:t>7</w:t>
            </w:r>
            <w:r w:rsidRPr="007E6353">
              <w:rPr>
                <w:rFonts w:hint="cs"/>
                <w:sz w:val="28"/>
                <w:szCs w:val="28"/>
                <w:rtl/>
                <w:lang w:bidi="ar-EG"/>
              </w:rPr>
              <w:t xml:space="preserve"> /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  <w:r w:rsidRPr="007E6353">
              <w:rPr>
                <w:sz w:val="28"/>
                <w:szCs w:val="28"/>
                <w:rtl/>
                <w:lang w:bidi="ar-EG"/>
              </w:rPr>
              <w:t>/20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23</w:t>
            </w:r>
          </w:p>
        </w:tc>
      </w:tr>
      <w:tr w:rsidR="005934A2" w:rsidRPr="004C0A48" w:rsidTr="005934A2">
        <w:trPr>
          <w:trHeight w:val="412"/>
        </w:trPr>
        <w:tc>
          <w:tcPr>
            <w:tcW w:w="5245" w:type="dxa"/>
            <w:shd w:val="clear" w:color="auto" w:fill="auto"/>
          </w:tcPr>
          <w:p w:rsidR="0070172B" w:rsidRDefault="005934A2" w:rsidP="0070172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ab/>
            </w:r>
            <w:r w:rsidRPr="007E6353">
              <w:rPr>
                <w:sz w:val="28"/>
                <w:szCs w:val="28"/>
                <w:rtl/>
                <w:lang w:bidi="ar-EG"/>
              </w:rPr>
              <w:t xml:space="preserve"> استاذ </w:t>
            </w:r>
            <w:r w:rsidRPr="007E6353">
              <w:rPr>
                <w:rFonts w:hint="cs"/>
                <w:sz w:val="28"/>
                <w:szCs w:val="28"/>
                <w:rtl/>
                <w:lang w:bidi="ar-EG"/>
              </w:rPr>
              <w:t>المادة: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ا.</w:t>
            </w:r>
            <w:r w:rsidR="0070172B">
              <w:rPr>
                <w:rFonts w:hint="cs"/>
                <w:sz w:val="28"/>
                <w:szCs w:val="28"/>
                <w:rtl/>
                <w:lang w:bidi="ar-EG"/>
              </w:rPr>
              <w:t>م.</w:t>
            </w:r>
            <w:r w:rsidRPr="007E6353">
              <w:rPr>
                <w:rFonts w:hint="cs"/>
                <w:sz w:val="28"/>
                <w:szCs w:val="28"/>
                <w:rtl/>
                <w:lang w:bidi="ar-EG"/>
              </w:rPr>
              <w:t xml:space="preserve"> د/</w:t>
            </w:r>
            <w:r w:rsidR="0070172B">
              <w:rPr>
                <w:rFonts w:hint="cs"/>
                <w:sz w:val="28"/>
                <w:szCs w:val="28"/>
                <w:rtl/>
                <w:lang w:bidi="ar-EG"/>
              </w:rPr>
              <w:t xml:space="preserve">ناهد عبد العظيم </w:t>
            </w:r>
          </w:p>
          <w:p w:rsidR="005934A2" w:rsidRPr="007E6353" w:rsidRDefault="0070172B" w:rsidP="0070172B">
            <w:pPr>
              <w:bidi/>
              <w:spacing w:line="276" w:lineRule="auto"/>
              <w:ind w:left="2018"/>
              <w:jc w:val="both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د/تقوى رشوان </w:t>
            </w:r>
            <w:r w:rsidR="005934A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5934A2" w:rsidRPr="007E6353" w:rsidRDefault="005934A2" w:rsidP="0070172B">
            <w:pPr>
              <w:spacing w:line="276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7E6353">
              <w:rPr>
                <w:sz w:val="28"/>
                <w:szCs w:val="28"/>
                <w:rtl/>
                <w:lang w:bidi="ar-EG"/>
              </w:rPr>
              <w:t>الزمن: ساع</w:t>
            </w:r>
            <w:r w:rsidR="0070172B">
              <w:rPr>
                <w:rFonts w:hint="cs"/>
                <w:sz w:val="28"/>
                <w:szCs w:val="28"/>
                <w:rtl/>
                <w:lang w:bidi="ar-EG"/>
              </w:rPr>
              <w:t>تين</w:t>
            </w:r>
          </w:p>
        </w:tc>
      </w:tr>
    </w:tbl>
    <w:p w:rsidR="005934A2" w:rsidRDefault="005934A2">
      <w:pPr>
        <w:jc w:val="right"/>
        <w:rPr>
          <w:rtl/>
          <w:lang w:bidi="ar-EG"/>
        </w:rPr>
      </w:pPr>
    </w:p>
    <w:p w:rsidR="005934A2" w:rsidRDefault="005934A2">
      <w:pPr>
        <w:jc w:val="right"/>
        <w:rPr>
          <w:rtl/>
          <w:lang w:bidi="ar-EG"/>
        </w:rPr>
      </w:pPr>
    </w:p>
    <w:p w:rsidR="005934A2" w:rsidRDefault="005934A2">
      <w:pPr>
        <w:jc w:val="right"/>
        <w:rPr>
          <w:rtl/>
          <w:lang w:bidi="ar-EG"/>
        </w:rPr>
      </w:pPr>
    </w:p>
    <w:p w:rsidR="005934A2" w:rsidRPr="00F26988" w:rsidRDefault="005934A2" w:rsidP="005934A2">
      <w:pPr>
        <w:bidi/>
        <w:spacing w:line="276" w:lineRule="auto"/>
        <w:ind w:left="-692" w:right="-865"/>
        <w:rPr>
          <w:b/>
          <w:bCs/>
          <w:sz w:val="28"/>
          <w:szCs w:val="28"/>
          <w:rtl/>
          <w:lang w:bidi="ar-EG"/>
        </w:rPr>
      </w:pPr>
      <w:r w:rsidRPr="00F26988">
        <w:rPr>
          <w:b/>
          <w:bCs/>
          <w:sz w:val="28"/>
          <w:szCs w:val="28"/>
          <w:rtl/>
        </w:rPr>
        <w:t>ضع علامة (</w:t>
      </w:r>
      <w:r w:rsidRPr="00F26988">
        <w:rPr>
          <w:b/>
          <w:bCs/>
          <w:sz w:val="28"/>
          <w:szCs w:val="28"/>
        </w:rPr>
        <w:sym w:font="Wingdings" w:char="F0FC"/>
      </w:r>
      <w:r w:rsidRPr="00F26988">
        <w:rPr>
          <w:b/>
          <w:bCs/>
          <w:sz w:val="28"/>
          <w:szCs w:val="28"/>
          <w:rtl/>
        </w:rPr>
        <w:t xml:space="preserve">) أمام العبارة الصحيحة وعلامة (×) أمام العبارة غير </w:t>
      </w:r>
      <w:r w:rsidRPr="00F26988">
        <w:rPr>
          <w:rFonts w:hint="cs"/>
          <w:b/>
          <w:bCs/>
          <w:sz w:val="28"/>
          <w:szCs w:val="28"/>
          <w:rtl/>
        </w:rPr>
        <w:t>الصحيحة:</w:t>
      </w:r>
    </w:p>
    <w:p w:rsidR="009C5930" w:rsidRDefault="009C5930">
      <w:pPr>
        <w:jc w:val="right"/>
        <w:rPr>
          <w:lang w:bidi="ar-EG"/>
        </w:rPr>
      </w:pPr>
    </w:p>
    <w:tbl>
      <w:tblPr>
        <w:tblStyle w:val="TableGrid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8505"/>
        <w:gridCol w:w="709"/>
      </w:tblGrid>
      <w:tr w:rsidR="009C5930" w:rsidTr="0070172B">
        <w:tc>
          <w:tcPr>
            <w:tcW w:w="850" w:type="dxa"/>
          </w:tcPr>
          <w:p w:rsidR="009C5930" w:rsidRPr="007A53FB" w:rsidRDefault="007A53FB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  <w:rtl/>
              </w:rPr>
            </w:pPr>
            <w:r w:rsidRPr="007A53FB">
              <w:rPr>
                <w:rFonts w:ascii="Arial" w:hAnsi="Arial" w:cs="Arial" w:hint="cs"/>
                <w:color w:val="000000"/>
                <w:sz w:val="32"/>
                <w:szCs w:val="32"/>
                <w:rtl/>
              </w:rPr>
              <w:t>خطا</w:t>
            </w:r>
          </w:p>
        </w:tc>
        <w:tc>
          <w:tcPr>
            <w:tcW w:w="851" w:type="dxa"/>
          </w:tcPr>
          <w:p w:rsidR="009C5930" w:rsidRPr="007A53FB" w:rsidRDefault="007A53FB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  <w:rtl/>
                <w:lang w:bidi="ar-EG"/>
              </w:rPr>
            </w:pPr>
            <w:r w:rsidRPr="007A53FB">
              <w:rPr>
                <w:rFonts w:ascii="Arial" w:hAnsi="Arial" w:cs="Arial" w:hint="cs"/>
                <w:color w:val="000000"/>
                <w:sz w:val="32"/>
                <w:szCs w:val="32"/>
                <w:rtl/>
              </w:rPr>
              <w:t xml:space="preserve">صح </w:t>
            </w:r>
          </w:p>
        </w:tc>
        <w:tc>
          <w:tcPr>
            <w:tcW w:w="8505" w:type="dxa"/>
          </w:tcPr>
          <w:p w:rsidR="009C5930" w:rsidRPr="007A53FB" w:rsidRDefault="007A53FB" w:rsidP="007A53FB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  <w:rtl/>
              </w:rPr>
            </w:pPr>
            <w:r w:rsidRPr="007A53FB">
              <w:rPr>
                <w:rFonts w:ascii="Arial" w:hAnsi="Arial" w:cs="Arial" w:hint="cs"/>
                <w:color w:val="000000"/>
                <w:sz w:val="32"/>
                <w:szCs w:val="32"/>
                <w:rtl/>
              </w:rPr>
              <w:t>الاسئلة</w:t>
            </w:r>
          </w:p>
        </w:tc>
        <w:tc>
          <w:tcPr>
            <w:tcW w:w="709" w:type="dxa"/>
          </w:tcPr>
          <w:p w:rsidR="009C5930" w:rsidRPr="007A53FB" w:rsidRDefault="007A53FB" w:rsidP="007A53FB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7A53FB">
              <w:rPr>
                <w:rFonts w:ascii="Arial" w:hAnsi="Arial" w:cs="Arial" w:hint="cs"/>
                <w:color w:val="000000"/>
                <w:sz w:val="32"/>
                <w:szCs w:val="32"/>
                <w:rtl/>
              </w:rPr>
              <w:t>م</w:t>
            </w:r>
          </w:p>
        </w:tc>
      </w:tr>
      <w:tr w:rsidR="00A31C33" w:rsidTr="0070172B">
        <w:tc>
          <w:tcPr>
            <w:tcW w:w="850" w:type="dxa"/>
          </w:tcPr>
          <w:p w:rsidR="00A31C33" w:rsidRDefault="00A31C33"/>
        </w:tc>
        <w:tc>
          <w:tcPr>
            <w:tcW w:w="851" w:type="dxa"/>
          </w:tcPr>
          <w:p w:rsidR="00A31C33" w:rsidRDefault="00A31C33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8505" w:type="dxa"/>
            <w:vAlign w:val="center"/>
          </w:tcPr>
          <w:p w:rsidR="00A31C33" w:rsidRPr="0070172B" w:rsidRDefault="00A31C33">
            <w:pPr>
              <w:bidi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0172B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اكثر المصطلحات شيوعا من القرن التاسع عشر الحقوق الشخصية الانسانية</w:t>
            </w:r>
          </w:p>
        </w:tc>
        <w:tc>
          <w:tcPr>
            <w:tcW w:w="709" w:type="dxa"/>
          </w:tcPr>
          <w:p w:rsidR="00A31C33" w:rsidRPr="0070172B" w:rsidRDefault="00A31C33" w:rsidP="0070172B">
            <w:pPr>
              <w:pStyle w:val="ListParagraph"/>
              <w:numPr>
                <w:ilvl w:val="0"/>
                <w:numId w:val="2"/>
              </w:numPr>
              <w:bidi/>
              <w:ind w:left="360" w:right="-262"/>
              <w:jc w:val="center"/>
              <w:rPr>
                <w:rFonts w:ascii="Times New Roman" w:eastAsia="Arial MT" w:hAnsi="Arial MT" w:cs="Arial MT"/>
                <w:sz w:val="28"/>
                <w:szCs w:val="28"/>
                <w:rtl/>
                <w:lang w:eastAsia="en-US" w:bidi="ar-EG"/>
              </w:rPr>
            </w:pPr>
          </w:p>
        </w:tc>
      </w:tr>
      <w:tr w:rsidR="00A31C33" w:rsidTr="0070172B">
        <w:tc>
          <w:tcPr>
            <w:tcW w:w="850" w:type="dxa"/>
          </w:tcPr>
          <w:p w:rsidR="00A31C33" w:rsidRDefault="00A31C33"/>
        </w:tc>
        <w:tc>
          <w:tcPr>
            <w:tcW w:w="851" w:type="dxa"/>
          </w:tcPr>
          <w:p w:rsidR="00A31C33" w:rsidRDefault="00A31C33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8505" w:type="dxa"/>
            <w:vAlign w:val="center"/>
          </w:tcPr>
          <w:p w:rsidR="00A31C33" w:rsidRPr="0070172B" w:rsidRDefault="00A31C33">
            <w:pPr>
              <w:bidi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0172B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منظمة الامم المتحدة عرفت حقوق الانسان بأنها ضمانات قانونية دولية لحماية الفرد</w:t>
            </w:r>
          </w:p>
        </w:tc>
        <w:tc>
          <w:tcPr>
            <w:tcW w:w="709" w:type="dxa"/>
          </w:tcPr>
          <w:p w:rsidR="00A31C33" w:rsidRPr="0070172B" w:rsidRDefault="00A31C33" w:rsidP="0070172B">
            <w:pPr>
              <w:pStyle w:val="ListParagraph"/>
              <w:numPr>
                <w:ilvl w:val="0"/>
                <w:numId w:val="2"/>
              </w:numPr>
              <w:bidi/>
              <w:ind w:left="360" w:right="-262"/>
              <w:jc w:val="center"/>
              <w:rPr>
                <w:rFonts w:ascii="Times New Roman" w:eastAsia="Arial MT" w:hAnsi="Arial MT" w:cs="Arial MT"/>
                <w:sz w:val="28"/>
                <w:szCs w:val="28"/>
                <w:rtl/>
                <w:lang w:eastAsia="en-US" w:bidi="ar-EG"/>
              </w:rPr>
            </w:pPr>
          </w:p>
        </w:tc>
      </w:tr>
      <w:tr w:rsidR="00A31C33" w:rsidTr="0070172B">
        <w:tc>
          <w:tcPr>
            <w:tcW w:w="850" w:type="dxa"/>
          </w:tcPr>
          <w:p w:rsidR="00A31C33" w:rsidRDefault="00A31C33"/>
        </w:tc>
        <w:tc>
          <w:tcPr>
            <w:tcW w:w="851" w:type="dxa"/>
          </w:tcPr>
          <w:p w:rsidR="00A31C33" w:rsidRDefault="00A31C33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8505" w:type="dxa"/>
            <w:vAlign w:val="center"/>
          </w:tcPr>
          <w:p w:rsidR="00A31C33" w:rsidRPr="0070172B" w:rsidRDefault="00A31C33">
            <w:pPr>
              <w:bidi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0172B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الغرب اول من قرر المبادئ الخاصة بحقوق الانسان</w:t>
            </w:r>
          </w:p>
        </w:tc>
        <w:tc>
          <w:tcPr>
            <w:tcW w:w="709" w:type="dxa"/>
          </w:tcPr>
          <w:p w:rsidR="00A31C33" w:rsidRPr="0070172B" w:rsidRDefault="00A31C33" w:rsidP="0070172B">
            <w:pPr>
              <w:pStyle w:val="ListParagraph"/>
              <w:numPr>
                <w:ilvl w:val="0"/>
                <w:numId w:val="2"/>
              </w:numPr>
              <w:bidi/>
              <w:ind w:left="360" w:right="-262"/>
              <w:jc w:val="center"/>
              <w:rPr>
                <w:rFonts w:ascii="Times New Roman" w:eastAsia="Arial MT" w:hAnsi="Arial MT" w:cs="Arial MT"/>
                <w:sz w:val="28"/>
                <w:szCs w:val="28"/>
                <w:rtl/>
                <w:lang w:eastAsia="en-US" w:bidi="ar-EG"/>
              </w:rPr>
            </w:pPr>
          </w:p>
        </w:tc>
      </w:tr>
      <w:tr w:rsidR="00A31C33" w:rsidTr="0070172B">
        <w:tc>
          <w:tcPr>
            <w:tcW w:w="850" w:type="dxa"/>
          </w:tcPr>
          <w:p w:rsidR="00A31C33" w:rsidRDefault="00A31C33"/>
        </w:tc>
        <w:tc>
          <w:tcPr>
            <w:tcW w:w="851" w:type="dxa"/>
          </w:tcPr>
          <w:p w:rsidR="00A31C33" w:rsidRDefault="00A31C33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8505" w:type="dxa"/>
            <w:vAlign w:val="center"/>
          </w:tcPr>
          <w:p w:rsidR="00A31C33" w:rsidRPr="0070172B" w:rsidRDefault="00A31C33">
            <w:pPr>
              <w:bidi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0172B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مبادئ حقوق الانسان لم تحظى بقبول من جميع شعوب العالم</w:t>
            </w:r>
          </w:p>
        </w:tc>
        <w:tc>
          <w:tcPr>
            <w:tcW w:w="709" w:type="dxa"/>
          </w:tcPr>
          <w:p w:rsidR="00A31C33" w:rsidRPr="0070172B" w:rsidRDefault="00A31C33" w:rsidP="0070172B">
            <w:pPr>
              <w:pStyle w:val="ListParagraph"/>
              <w:numPr>
                <w:ilvl w:val="0"/>
                <w:numId w:val="2"/>
              </w:numPr>
              <w:bidi/>
              <w:ind w:left="360" w:right="-262"/>
              <w:jc w:val="center"/>
              <w:rPr>
                <w:rFonts w:ascii="Times New Roman" w:eastAsia="Arial MT" w:hAnsi="Arial MT" w:cs="Arial MT"/>
                <w:sz w:val="28"/>
                <w:szCs w:val="28"/>
                <w:rtl/>
                <w:lang w:eastAsia="en-US" w:bidi="ar-EG"/>
              </w:rPr>
            </w:pPr>
          </w:p>
        </w:tc>
      </w:tr>
      <w:tr w:rsidR="00A31C33" w:rsidTr="0070172B">
        <w:tc>
          <w:tcPr>
            <w:tcW w:w="850" w:type="dxa"/>
          </w:tcPr>
          <w:p w:rsidR="00A31C33" w:rsidRDefault="00A31C33"/>
        </w:tc>
        <w:tc>
          <w:tcPr>
            <w:tcW w:w="851" w:type="dxa"/>
          </w:tcPr>
          <w:p w:rsidR="00A31C33" w:rsidRDefault="00A31C33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8505" w:type="dxa"/>
            <w:vAlign w:val="center"/>
          </w:tcPr>
          <w:p w:rsidR="00A31C33" w:rsidRPr="0070172B" w:rsidRDefault="00A31C33">
            <w:pPr>
              <w:bidi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0172B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المعسكر الثانى الاشتراكى يضم الدول الاسيوية</w:t>
            </w:r>
          </w:p>
        </w:tc>
        <w:tc>
          <w:tcPr>
            <w:tcW w:w="709" w:type="dxa"/>
          </w:tcPr>
          <w:p w:rsidR="00A31C33" w:rsidRPr="0070172B" w:rsidRDefault="00A31C33" w:rsidP="0070172B">
            <w:pPr>
              <w:pStyle w:val="ListParagraph"/>
              <w:numPr>
                <w:ilvl w:val="0"/>
                <w:numId w:val="2"/>
              </w:numPr>
              <w:bidi/>
              <w:ind w:left="360" w:right="-262"/>
              <w:jc w:val="center"/>
              <w:rPr>
                <w:rFonts w:ascii="Times New Roman" w:eastAsia="Arial MT" w:hAnsi="Arial MT" w:cs="Arial MT"/>
                <w:sz w:val="28"/>
                <w:szCs w:val="28"/>
                <w:rtl/>
                <w:lang w:eastAsia="en-US" w:bidi="ar-EG"/>
              </w:rPr>
            </w:pPr>
          </w:p>
        </w:tc>
      </w:tr>
      <w:tr w:rsidR="00A31C33" w:rsidTr="0070172B">
        <w:tc>
          <w:tcPr>
            <w:tcW w:w="850" w:type="dxa"/>
          </w:tcPr>
          <w:p w:rsidR="00A31C33" w:rsidRDefault="00A31C33" w:rsidP="007A53FB">
            <w:pPr>
              <w:jc w:val="right"/>
              <w:rPr>
                <w:rtl/>
                <w:lang w:bidi="ar-EG"/>
              </w:rPr>
            </w:pPr>
          </w:p>
        </w:tc>
        <w:tc>
          <w:tcPr>
            <w:tcW w:w="851" w:type="dxa"/>
          </w:tcPr>
          <w:p w:rsidR="00A31C33" w:rsidRDefault="00A31C33"/>
        </w:tc>
        <w:tc>
          <w:tcPr>
            <w:tcW w:w="8505" w:type="dxa"/>
            <w:vAlign w:val="center"/>
          </w:tcPr>
          <w:p w:rsidR="00A31C33" w:rsidRPr="0070172B" w:rsidRDefault="00A31C33">
            <w:pPr>
              <w:bidi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0172B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جائت الاتفاقية العربية على اثر اتفاقية الامم المتحدة لسنة 2003 وبينت ان الفساد ظاهرة اجرامية وسلبيه  الاثار </w:t>
            </w:r>
          </w:p>
        </w:tc>
        <w:tc>
          <w:tcPr>
            <w:tcW w:w="709" w:type="dxa"/>
          </w:tcPr>
          <w:p w:rsidR="00A31C33" w:rsidRPr="0070172B" w:rsidRDefault="00A31C33" w:rsidP="0070172B">
            <w:pPr>
              <w:pStyle w:val="ListParagraph"/>
              <w:numPr>
                <w:ilvl w:val="0"/>
                <w:numId w:val="2"/>
              </w:numPr>
              <w:bidi/>
              <w:ind w:left="360" w:right="-262"/>
              <w:jc w:val="center"/>
              <w:rPr>
                <w:rFonts w:ascii="Times New Roman" w:eastAsia="Arial MT" w:hAnsi="Arial MT" w:cs="Arial MT"/>
                <w:sz w:val="28"/>
                <w:szCs w:val="28"/>
                <w:rtl/>
                <w:lang w:eastAsia="en-US" w:bidi="ar-EG"/>
              </w:rPr>
            </w:pPr>
          </w:p>
        </w:tc>
      </w:tr>
      <w:tr w:rsidR="00A31C33" w:rsidTr="0070172B">
        <w:tc>
          <w:tcPr>
            <w:tcW w:w="850" w:type="dxa"/>
          </w:tcPr>
          <w:p w:rsidR="00A31C33" w:rsidRDefault="00A31C33" w:rsidP="007A53FB">
            <w:pPr>
              <w:jc w:val="right"/>
              <w:rPr>
                <w:rtl/>
                <w:lang w:bidi="ar-EG"/>
              </w:rPr>
            </w:pPr>
          </w:p>
        </w:tc>
        <w:tc>
          <w:tcPr>
            <w:tcW w:w="851" w:type="dxa"/>
          </w:tcPr>
          <w:p w:rsidR="00A31C33" w:rsidRDefault="00A31C33"/>
        </w:tc>
        <w:tc>
          <w:tcPr>
            <w:tcW w:w="8505" w:type="dxa"/>
            <w:vAlign w:val="center"/>
          </w:tcPr>
          <w:p w:rsidR="00A31C33" w:rsidRPr="0070172B" w:rsidRDefault="00A31C33">
            <w:pPr>
              <w:bidi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0172B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الحريات العامة هى الحقوق التى يتمتع بها الفرد بموجب القانون الوطنى</w:t>
            </w:r>
          </w:p>
        </w:tc>
        <w:tc>
          <w:tcPr>
            <w:tcW w:w="709" w:type="dxa"/>
          </w:tcPr>
          <w:p w:rsidR="00A31C33" w:rsidRPr="0070172B" w:rsidRDefault="00A31C33" w:rsidP="0070172B">
            <w:pPr>
              <w:pStyle w:val="ListParagraph"/>
              <w:numPr>
                <w:ilvl w:val="0"/>
                <w:numId w:val="2"/>
              </w:numPr>
              <w:bidi/>
              <w:ind w:left="360" w:right="-262"/>
              <w:jc w:val="center"/>
              <w:rPr>
                <w:rFonts w:ascii="Times New Roman" w:eastAsia="Arial MT" w:hAnsi="Arial MT" w:cs="Arial MT"/>
                <w:sz w:val="28"/>
                <w:szCs w:val="28"/>
                <w:rtl/>
                <w:lang w:eastAsia="en-US" w:bidi="ar-EG"/>
              </w:rPr>
            </w:pPr>
          </w:p>
        </w:tc>
      </w:tr>
      <w:tr w:rsidR="00A31C33" w:rsidTr="0070172B">
        <w:tc>
          <w:tcPr>
            <w:tcW w:w="850" w:type="dxa"/>
          </w:tcPr>
          <w:p w:rsidR="00A31C33" w:rsidRDefault="00A31C33" w:rsidP="003E2915"/>
        </w:tc>
        <w:tc>
          <w:tcPr>
            <w:tcW w:w="851" w:type="dxa"/>
          </w:tcPr>
          <w:p w:rsidR="00A31C33" w:rsidRDefault="00A31C33"/>
        </w:tc>
        <w:tc>
          <w:tcPr>
            <w:tcW w:w="8505" w:type="dxa"/>
            <w:vAlign w:val="center"/>
          </w:tcPr>
          <w:p w:rsidR="00A31C33" w:rsidRPr="0070172B" w:rsidRDefault="00A31C33">
            <w:pPr>
              <w:bidi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0172B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الاعلان هو مجموعة من الافكار والمبادئ العامة ويصدر فى ظروف نادرة</w:t>
            </w:r>
          </w:p>
        </w:tc>
        <w:tc>
          <w:tcPr>
            <w:tcW w:w="709" w:type="dxa"/>
          </w:tcPr>
          <w:p w:rsidR="00A31C33" w:rsidRPr="0070172B" w:rsidRDefault="00A31C33" w:rsidP="0070172B">
            <w:pPr>
              <w:pStyle w:val="ListParagraph"/>
              <w:numPr>
                <w:ilvl w:val="0"/>
                <w:numId w:val="2"/>
              </w:numPr>
              <w:bidi/>
              <w:ind w:left="360" w:right="-262"/>
              <w:jc w:val="center"/>
              <w:rPr>
                <w:rFonts w:ascii="Times New Roman" w:eastAsia="Arial MT" w:hAnsi="Arial MT" w:cs="Arial MT"/>
                <w:sz w:val="28"/>
                <w:szCs w:val="28"/>
                <w:rtl/>
                <w:lang w:eastAsia="en-US" w:bidi="ar-EG"/>
              </w:rPr>
            </w:pPr>
          </w:p>
        </w:tc>
      </w:tr>
      <w:tr w:rsidR="0070172B" w:rsidTr="0070172B">
        <w:tc>
          <w:tcPr>
            <w:tcW w:w="850" w:type="dxa"/>
          </w:tcPr>
          <w:p w:rsidR="0070172B" w:rsidRDefault="0070172B" w:rsidP="003E2915"/>
        </w:tc>
        <w:tc>
          <w:tcPr>
            <w:tcW w:w="851" w:type="dxa"/>
          </w:tcPr>
          <w:p w:rsidR="0070172B" w:rsidRDefault="0070172B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8505" w:type="dxa"/>
            <w:vAlign w:val="center"/>
          </w:tcPr>
          <w:p w:rsidR="0070172B" w:rsidRPr="0070172B" w:rsidRDefault="0070172B">
            <w:pPr>
              <w:bidi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0172B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اتفاق الباحثون فى تعريف حقوق الانسان</w:t>
            </w:r>
          </w:p>
        </w:tc>
        <w:tc>
          <w:tcPr>
            <w:tcW w:w="709" w:type="dxa"/>
          </w:tcPr>
          <w:p w:rsidR="0070172B" w:rsidRPr="0070172B" w:rsidRDefault="0070172B" w:rsidP="0070172B">
            <w:pPr>
              <w:pStyle w:val="ListParagraph"/>
              <w:numPr>
                <w:ilvl w:val="0"/>
                <w:numId w:val="2"/>
              </w:numPr>
              <w:bidi/>
              <w:ind w:left="360" w:right="-262"/>
              <w:jc w:val="center"/>
              <w:rPr>
                <w:rFonts w:ascii="Times New Roman" w:eastAsia="Arial MT" w:hAnsi="Arial MT" w:cs="Arial MT"/>
                <w:sz w:val="28"/>
                <w:szCs w:val="28"/>
                <w:rtl/>
                <w:lang w:eastAsia="en-US" w:bidi="ar-EG"/>
              </w:rPr>
            </w:pPr>
          </w:p>
        </w:tc>
      </w:tr>
      <w:tr w:rsidR="00A31C33" w:rsidTr="0070172B">
        <w:tc>
          <w:tcPr>
            <w:tcW w:w="850" w:type="dxa"/>
          </w:tcPr>
          <w:p w:rsidR="00A31C33" w:rsidRDefault="00A31C33" w:rsidP="007A53FB">
            <w:pPr>
              <w:jc w:val="right"/>
              <w:rPr>
                <w:rtl/>
                <w:lang w:bidi="ar-EG"/>
              </w:rPr>
            </w:pPr>
          </w:p>
        </w:tc>
        <w:tc>
          <w:tcPr>
            <w:tcW w:w="851" w:type="dxa"/>
          </w:tcPr>
          <w:p w:rsidR="00A31C33" w:rsidRDefault="00A31C33"/>
        </w:tc>
        <w:tc>
          <w:tcPr>
            <w:tcW w:w="8505" w:type="dxa"/>
            <w:vAlign w:val="center"/>
          </w:tcPr>
          <w:p w:rsidR="00A31C33" w:rsidRPr="0070172B" w:rsidRDefault="00A31C33">
            <w:pPr>
              <w:bidi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0172B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المعسكر الرأس مالى الاول يضم دول الغرب</w:t>
            </w:r>
          </w:p>
        </w:tc>
        <w:tc>
          <w:tcPr>
            <w:tcW w:w="709" w:type="dxa"/>
          </w:tcPr>
          <w:p w:rsidR="00A31C33" w:rsidRPr="0070172B" w:rsidRDefault="00A31C33" w:rsidP="0070172B">
            <w:pPr>
              <w:pStyle w:val="ListParagraph"/>
              <w:numPr>
                <w:ilvl w:val="0"/>
                <w:numId w:val="2"/>
              </w:numPr>
              <w:bidi/>
              <w:ind w:left="360" w:right="-262"/>
              <w:jc w:val="center"/>
              <w:rPr>
                <w:rFonts w:ascii="Times New Roman" w:eastAsia="Arial MT" w:hAnsi="Arial MT" w:cs="Arial MT"/>
                <w:sz w:val="28"/>
                <w:szCs w:val="28"/>
                <w:rtl/>
                <w:lang w:eastAsia="en-US" w:bidi="ar-EG"/>
              </w:rPr>
            </w:pPr>
          </w:p>
        </w:tc>
      </w:tr>
      <w:tr w:rsidR="00A31C33" w:rsidTr="0070172B">
        <w:tc>
          <w:tcPr>
            <w:tcW w:w="850" w:type="dxa"/>
          </w:tcPr>
          <w:p w:rsidR="00A31C33" w:rsidRDefault="00A31C33" w:rsidP="007A53FB">
            <w:pPr>
              <w:jc w:val="right"/>
              <w:rPr>
                <w:rFonts w:ascii="Times New Roman" w:eastAsia="Arial MT" w:hAnsi="Arial MT" w:cs="Arial MT"/>
                <w:sz w:val="28"/>
                <w:szCs w:val="28"/>
                <w:rtl/>
                <w:lang w:eastAsia="en-US" w:bidi="ar-EG"/>
              </w:rPr>
            </w:pPr>
          </w:p>
        </w:tc>
        <w:tc>
          <w:tcPr>
            <w:tcW w:w="851" w:type="dxa"/>
          </w:tcPr>
          <w:p w:rsidR="00A31C33" w:rsidRDefault="00A31C33"/>
        </w:tc>
        <w:tc>
          <w:tcPr>
            <w:tcW w:w="8505" w:type="dxa"/>
            <w:vAlign w:val="center"/>
          </w:tcPr>
          <w:p w:rsidR="00A31C33" w:rsidRPr="0070172B" w:rsidRDefault="00A31C33">
            <w:pPr>
              <w:bidi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0172B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اعتمد مجلس جامعة الدول العربية الميثاق العربى لحقوق الانسان فى عام 1994 ولم توقع عليه دولة العراق</w:t>
            </w:r>
          </w:p>
        </w:tc>
        <w:tc>
          <w:tcPr>
            <w:tcW w:w="709" w:type="dxa"/>
          </w:tcPr>
          <w:p w:rsidR="00A31C33" w:rsidRPr="0070172B" w:rsidRDefault="00A31C33" w:rsidP="0070172B">
            <w:pPr>
              <w:pStyle w:val="ListParagraph"/>
              <w:numPr>
                <w:ilvl w:val="0"/>
                <w:numId w:val="2"/>
              </w:numPr>
              <w:bidi/>
              <w:ind w:left="360" w:right="-262"/>
              <w:jc w:val="center"/>
              <w:rPr>
                <w:rFonts w:ascii="Times New Roman" w:eastAsia="Arial MT" w:hAnsi="Arial MT" w:cs="Arial MT"/>
                <w:sz w:val="28"/>
                <w:szCs w:val="28"/>
                <w:rtl/>
                <w:lang w:eastAsia="en-US" w:bidi="ar-EG"/>
              </w:rPr>
            </w:pPr>
          </w:p>
        </w:tc>
      </w:tr>
      <w:tr w:rsidR="00A31C33" w:rsidTr="0070172B">
        <w:tc>
          <w:tcPr>
            <w:tcW w:w="850" w:type="dxa"/>
          </w:tcPr>
          <w:p w:rsidR="00A31C33" w:rsidRDefault="00A31C33" w:rsidP="007A53FB">
            <w:pPr>
              <w:jc w:val="right"/>
              <w:rPr>
                <w:rFonts w:ascii="Times New Roman" w:eastAsia="Arial MT" w:hAnsi="Arial MT" w:cs="Arial MT"/>
                <w:sz w:val="28"/>
                <w:szCs w:val="28"/>
                <w:rtl/>
                <w:lang w:eastAsia="en-US" w:bidi="ar-EG"/>
              </w:rPr>
            </w:pPr>
          </w:p>
        </w:tc>
        <w:tc>
          <w:tcPr>
            <w:tcW w:w="851" w:type="dxa"/>
          </w:tcPr>
          <w:p w:rsidR="00A31C33" w:rsidRDefault="00A31C33"/>
        </w:tc>
        <w:tc>
          <w:tcPr>
            <w:tcW w:w="8505" w:type="dxa"/>
            <w:vAlign w:val="center"/>
          </w:tcPr>
          <w:p w:rsidR="00A31C33" w:rsidRPr="0070172B" w:rsidRDefault="00A31C33">
            <w:pPr>
              <w:bidi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0172B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حقوق الانسان فى القانون الدولى هى مجموعة من القواعد ومبادئ منصوص عليها فى المعاهدات الدولية واللصيقة بالشخصية الانسانية ولا يجوز تجريدها منها لأى سبب سواء اختلاف الجنس ، الدين ، اللغة ، العرق وغيرها</w:t>
            </w:r>
          </w:p>
        </w:tc>
        <w:tc>
          <w:tcPr>
            <w:tcW w:w="709" w:type="dxa"/>
          </w:tcPr>
          <w:p w:rsidR="00A31C33" w:rsidRPr="0070172B" w:rsidRDefault="00A31C33" w:rsidP="0070172B">
            <w:pPr>
              <w:pStyle w:val="ListParagraph"/>
              <w:numPr>
                <w:ilvl w:val="0"/>
                <w:numId w:val="2"/>
              </w:numPr>
              <w:bidi/>
              <w:ind w:left="360" w:right="-262"/>
              <w:jc w:val="center"/>
              <w:rPr>
                <w:rFonts w:ascii="Times New Roman" w:eastAsia="Arial MT" w:hAnsi="Arial MT" w:cs="Arial MT"/>
                <w:sz w:val="28"/>
                <w:szCs w:val="28"/>
                <w:rtl/>
                <w:lang w:eastAsia="en-US" w:bidi="ar-EG"/>
              </w:rPr>
            </w:pPr>
          </w:p>
        </w:tc>
      </w:tr>
      <w:tr w:rsidR="00A31C33" w:rsidTr="0070172B">
        <w:tc>
          <w:tcPr>
            <w:tcW w:w="850" w:type="dxa"/>
          </w:tcPr>
          <w:p w:rsidR="00A31C33" w:rsidRDefault="00A31C33" w:rsidP="007A53FB">
            <w:pPr>
              <w:tabs>
                <w:tab w:val="left" w:pos="420"/>
              </w:tabs>
              <w:jc w:val="right"/>
              <w:rPr>
                <w:rFonts w:ascii="Times New Roman" w:eastAsia="Arial MT" w:hAnsi="Arial MT" w:cs="Arial MT"/>
                <w:sz w:val="28"/>
                <w:szCs w:val="28"/>
                <w:rtl/>
                <w:lang w:eastAsia="en-US" w:bidi="ar-EG"/>
              </w:rPr>
            </w:pPr>
          </w:p>
        </w:tc>
        <w:tc>
          <w:tcPr>
            <w:tcW w:w="851" w:type="dxa"/>
          </w:tcPr>
          <w:p w:rsidR="00A31C33" w:rsidRDefault="00A31C33"/>
        </w:tc>
        <w:tc>
          <w:tcPr>
            <w:tcW w:w="8505" w:type="dxa"/>
            <w:vAlign w:val="center"/>
          </w:tcPr>
          <w:p w:rsidR="00A31C33" w:rsidRPr="0070172B" w:rsidRDefault="00A31C33">
            <w:pPr>
              <w:bidi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0172B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خصائص حقوق الانسان لا يمكن التنازل عنها وثانية وغير قالبلة للتصرف وشاملة لجميع البشر ومتساويين فى الحقوق والكرامة</w:t>
            </w:r>
          </w:p>
        </w:tc>
        <w:tc>
          <w:tcPr>
            <w:tcW w:w="709" w:type="dxa"/>
          </w:tcPr>
          <w:p w:rsidR="00A31C33" w:rsidRPr="0070172B" w:rsidRDefault="00A31C33" w:rsidP="0070172B">
            <w:pPr>
              <w:pStyle w:val="ListParagraph"/>
              <w:numPr>
                <w:ilvl w:val="0"/>
                <w:numId w:val="2"/>
              </w:numPr>
              <w:bidi/>
              <w:ind w:left="360" w:right="-262"/>
              <w:jc w:val="center"/>
              <w:rPr>
                <w:rFonts w:ascii="Times New Roman" w:eastAsia="Arial MT" w:hAnsi="Arial MT" w:cs="Arial MT"/>
                <w:sz w:val="28"/>
                <w:szCs w:val="28"/>
                <w:rtl/>
                <w:lang w:eastAsia="en-US" w:bidi="ar-EG"/>
              </w:rPr>
            </w:pPr>
          </w:p>
        </w:tc>
      </w:tr>
      <w:tr w:rsidR="00A31C33" w:rsidTr="0070172B">
        <w:tc>
          <w:tcPr>
            <w:tcW w:w="850" w:type="dxa"/>
          </w:tcPr>
          <w:p w:rsidR="00A31C33" w:rsidRDefault="00A31C33" w:rsidP="003E2915"/>
        </w:tc>
        <w:tc>
          <w:tcPr>
            <w:tcW w:w="851" w:type="dxa"/>
          </w:tcPr>
          <w:p w:rsidR="00A31C33" w:rsidRDefault="00A31C33"/>
        </w:tc>
        <w:tc>
          <w:tcPr>
            <w:tcW w:w="8505" w:type="dxa"/>
            <w:vAlign w:val="center"/>
          </w:tcPr>
          <w:p w:rsidR="00A31C33" w:rsidRPr="0070172B" w:rsidRDefault="00A31C33">
            <w:pPr>
              <w:bidi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0172B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أول من قرر المبادئ الخاصة بحقوق الانسان هم الغرب</w:t>
            </w:r>
          </w:p>
        </w:tc>
        <w:tc>
          <w:tcPr>
            <w:tcW w:w="709" w:type="dxa"/>
          </w:tcPr>
          <w:p w:rsidR="00A31C33" w:rsidRPr="0070172B" w:rsidRDefault="00A31C33" w:rsidP="0070172B">
            <w:pPr>
              <w:pStyle w:val="ListParagraph"/>
              <w:numPr>
                <w:ilvl w:val="0"/>
                <w:numId w:val="2"/>
              </w:numPr>
              <w:bidi/>
              <w:ind w:left="360" w:right="-262"/>
              <w:jc w:val="center"/>
              <w:rPr>
                <w:rFonts w:ascii="Times New Roman" w:eastAsia="Arial MT" w:hAnsi="Arial MT" w:cs="Arial MT"/>
                <w:sz w:val="28"/>
                <w:szCs w:val="28"/>
                <w:rtl/>
                <w:lang w:eastAsia="en-US" w:bidi="ar-EG"/>
              </w:rPr>
            </w:pPr>
          </w:p>
        </w:tc>
      </w:tr>
      <w:tr w:rsidR="00A31C33" w:rsidTr="0070172B">
        <w:tc>
          <w:tcPr>
            <w:tcW w:w="850" w:type="dxa"/>
          </w:tcPr>
          <w:p w:rsidR="00A31C33" w:rsidRDefault="00A31C33" w:rsidP="003E2915"/>
        </w:tc>
        <w:tc>
          <w:tcPr>
            <w:tcW w:w="851" w:type="dxa"/>
          </w:tcPr>
          <w:p w:rsidR="00A31C33" w:rsidRDefault="00A31C33"/>
        </w:tc>
        <w:tc>
          <w:tcPr>
            <w:tcW w:w="8505" w:type="dxa"/>
            <w:vAlign w:val="center"/>
          </w:tcPr>
          <w:p w:rsidR="00A31C33" w:rsidRPr="0070172B" w:rsidRDefault="00A31C33">
            <w:pPr>
              <w:bidi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0172B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حقوق الانسان تستند على ثلاثة انواع من المصادر : مصادردولية ، مصادر احتياطية ، مصادر دينية</w:t>
            </w:r>
          </w:p>
        </w:tc>
        <w:tc>
          <w:tcPr>
            <w:tcW w:w="709" w:type="dxa"/>
          </w:tcPr>
          <w:p w:rsidR="00A31C33" w:rsidRPr="0070172B" w:rsidRDefault="00A31C33" w:rsidP="0070172B">
            <w:pPr>
              <w:pStyle w:val="ListParagraph"/>
              <w:numPr>
                <w:ilvl w:val="0"/>
                <w:numId w:val="2"/>
              </w:numPr>
              <w:bidi/>
              <w:ind w:left="360" w:right="-262"/>
              <w:jc w:val="center"/>
              <w:rPr>
                <w:rFonts w:ascii="Times New Roman" w:eastAsia="Arial MT" w:hAnsi="Arial MT" w:cs="Arial MT"/>
                <w:sz w:val="28"/>
                <w:szCs w:val="28"/>
                <w:rtl/>
                <w:lang w:eastAsia="en-US" w:bidi="ar-EG"/>
              </w:rPr>
            </w:pPr>
          </w:p>
        </w:tc>
      </w:tr>
      <w:tr w:rsidR="00A31C33" w:rsidTr="0070172B">
        <w:tc>
          <w:tcPr>
            <w:tcW w:w="850" w:type="dxa"/>
          </w:tcPr>
          <w:p w:rsidR="00A31C33" w:rsidRDefault="00A31C33" w:rsidP="007A53FB">
            <w:pPr>
              <w:tabs>
                <w:tab w:val="left" w:pos="420"/>
              </w:tabs>
              <w:jc w:val="right"/>
              <w:rPr>
                <w:rFonts w:ascii="Times New Roman" w:eastAsia="Arial MT" w:hAnsi="Arial MT" w:cs="Arial MT"/>
                <w:sz w:val="28"/>
                <w:szCs w:val="28"/>
                <w:rtl/>
                <w:lang w:eastAsia="en-US" w:bidi="ar-EG"/>
              </w:rPr>
            </w:pPr>
          </w:p>
        </w:tc>
        <w:tc>
          <w:tcPr>
            <w:tcW w:w="851" w:type="dxa"/>
          </w:tcPr>
          <w:p w:rsidR="00A31C33" w:rsidRDefault="00A31C33"/>
        </w:tc>
        <w:tc>
          <w:tcPr>
            <w:tcW w:w="8505" w:type="dxa"/>
            <w:vAlign w:val="center"/>
          </w:tcPr>
          <w:p w:rsidR="00A31C33" w:rsidRPr="0070172B" w:rsidRDefault="00A31C33">
            <w:pPr>
              <w:bidi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0172B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صدور الميثاق الافريقى لحقوق الانسان والشعوب عام 1981</w:t>
            </w:r>
          </w:p>
        </w:tc>
        <w:tc>
          <w:tcPr>
            <w:tcW w:w="709" w:type="dxa"/>
          </w:tcPr>
          <w:p w:rsidR="00A31C33" w:rsidRPr="0070172B" w:rsidRDefault="00A31C33" w:rsidP="0070172B">
            <w:pPr>
              <w:pStyle w:val="ListParagraph"/>
              <w:numPr>
                <w:ilvl w:val="0"/>
                <w:numId w:val="2"/>
              </w:numPr>
              <w:bidi/>
              <w:ind w:left="360" w:right="-262"/>
              <w:jc w:val="center"/>
              <w:rPr>
                <w:rFonts w:ascii="Times New Roman" w:eastAsia="Arial MT" w:hAnsi="Arial MT" w:cs="Arial MT"/>
                <w:sz w:val="28"/>
                <w:szCs w:val="28"/>
                <w:rtl/>
                <w:lang w:eastAsia="en-US" w:bidi="ar-EG"/>
              </w:rPr>
            </w:pPr>
          </w:p>
        </w:tc>
      </w:tr>
      <w:tr w:rsidR="00A31C33" w:rsidTr="0070172B">
        <w:tc>
          <w:tcPr>
            <w:tcW w:w="850" w:type="dxa"/>
          </w:tcPr>
          <w:p w:rsidR="00A31C33" w:rsidRDefault="00A31C33"/>
        </w:tc>
        <w:tc>
          <w:tcPr>
            <w:tcW w:w="851" w:type="dxa"/>
          </w:tcPr>
          <w:p w:rsidR="00A31C33" w:rsidRDefault="00A31C33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8505" w:type="dxa"/>
            <w:vAlign w:val="center"/>
          </w:tcPr>
          <w:p w:rsidR="00A31C33" w:rsidRPr="0070172B" w:rsidRDefault="00A31C33">
            <w:pPr>
              <w:bidi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0172B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الاتفاقية الاوربية الخاصة بحقوق الانسان صدرت عام 1940</w:t>
            </w:r>
          </w:p>
        </w:tc>
        <w:tc>
          <w:tcPr>
            <w:tcW w:w="709" w:type="dxa"/>
          </w:tcPr>
          <w:p w:rsidR="00A31C33" w:rsidRPr="0070172B" w:rsidRDefault="00A31C33" w:rsidP="0070172B">
            <w:pPr>
              <w:pStyle w:val="ListParagraph"/>
              <w:numPr>
                <w:ilvl w:val="0"/>
                <w:numId w:val="2"/>
              </w:numPr>
              <w:bidi/>
              <w:ind w:left="360" w:right="-262"/>
              <w:jc w:val="center"/>
              <w:rPr>
                <w:rFonts w:ascii="Times New Roman" w:eastAsia="Arial MT" w:hAnsi="Arial MT" w:cs="Arial MT"/>
                <w:sz w:val="28"/>
                <w:szCs w:val="28"/>
                <w:rtl/>
                <w:lang w:eastAsia="en-US" w:bidi="ar-EG"/>
              </w:rPr>
            </w:pPr>
          </w:p>
        </w:tc>
      </w:tr>
      <w:tr w:rsidR="00A31C33" w:rsidTr="0070172B">
        <w:tc>
          <w:tcPr>
            <w:tcW w:w="850" w:type="dxa"/>
          </w:tcPr>
          <w:p w:rsidR="00A31C33" w:rsidRDefault="00A31C33"/>
        </w:tc>
        <w:tc>
          <w:tcPr>
            <w:tcW w:w="851" w:type="dxa"/>
          </w:tcPr>
          <w:p w:rsidR="00A31C33" w:rsidRDefault="00A31C33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8505" w:type="dxa"/>
            <w:vAlign w:val="center"/>
          </w:tcPr>
          <w:p w:rsidR="00A31C33" w:rsidRPr="0070172B" w:rsidRDefault="00A31C33">
            <w:pPr>
              <w:bidi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0172B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الاتفاقيات الدولية العامة لحقوق الاسنان ( ميثاق الامم المتحدة والاعلان العالمى لحقوق الانسان عام 1967</w:t>
            </w:r>
          </w:p>
        </w:tc>
        <w:tc>
          <w:tcPr>
            <w:tcW w:w="709" w:type="dxa"/>
          </w:tcPr>
          <w:p w:rsidR="00A31C33" w:rsidRPr="0070172B" w:rsidRDefault="00A31C33" w:rsidP="0070172B">
            <w:pPr>
              <w:pStyle w:val="ListParagraph"/>
              <w:numPr>
                <w:ilvl w:val="0"/>
                <w:numId w:val="2"/>
              </w:numPr>
              <w:bidi/>
              <w:ind w:left="360" w:right="-262"/>
              <w:jc w:val="center"/>
              <w:rPr>
                <w:rFonts w:ascii="Times New Roman" w:eastAsia="Arial MT" w:hAnsi="Arial MT" w:cs="Arial MT"/>
                <w:sz w:val="28"/>
                <w:szCs w:val="28"/>
                <w:rtl/>
                <w:lang w:eastAsia="en-US" w:bidi="ar-EG"/>
              </w:rPr>
            </w:pPr>
          </w:p>
        </w:tc>
      </w:tr>
      <w:tr w:rsidR="00A31C33" w:rsidTr="0070172B">
        <w:tc>
          <w:tcPr>
            <w:tcW w:w="850" w:type="dxa"/>
          </w:tcPr>
          <w:p w:rsidR="00A31C33" w:rsidRDefault="00A31C33" w:rsidP="007A53FB">
            <w:pPr>
              <w:jc w:val="right"/>
              <w:rPr>
                <w:rFonts w:ascii="Times New Roman" w:eastAsia="Arial MT" w:hAnsi="Arial MT" w:cs="Arial MT"/>
                <w:sz w:val="28"/>
                <w:szCs w:val="28"/>
                <w:rtl/>
                <w:lang w:eastAsia="en-US" w:bidi="ar-EG"/>
              </w:rPr>
            </w:pPr>
          </w:p>
        </w:tc>
        <w:tc>
          <w:tcPr>
            <w:tcW w:w="851" w:type="dxa"/>
          </w:tcPr>
          <w:p w:rsidR="00A31C33" w:rsidRDefault="00A31C33"/>
        </w:tc>
        <w:tc>
          <w:tcPr>
            <w:tcW w:w="8505" w:type="dxa"/>
            <w:vAlign w:val="center"/>
          </w:tcPr>
          <w:p w:rsidR="00A31C33" w:rsidRPr="0070172B" w:rsidRDefault="00A31C33">
            <w:pPr>
              <w:bidi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0172B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صدور اتفاقيات خاصة بحقوق الطفل سواء لاجئين او عديمى الجنسية عام 1990</w:t>
            </w:r>
          </w:p>
        </w:tc>
        <w:tc>
          <w:tcPr>
            <w:tcW w:w="709" w:type="dxa"/>
          </w:tcPr>
          <w:p w:rsidR="00A31C33" w:rsidRPr="0070172B" w:rsidRDefault="00A31C33" w:rsidP="0070172B">
            <w:pPr>
              <w:pStyle w:val="ListParagraph"/>
              <w:numPr>
                <w:ilvl w:val="0"/>
                <w:numId w:val="2"/>
              </w:numPr>
              <w:bidi/>
              <w:ind w:left="360" w:right="-262"/>
              <w:jc w:val="center"/>
              <w:rPr>
                <w:rFonts w:ascii="Times New Roman" w:eastAsia="Arial MT" w:hAnsi="Arial MT" w:cs="Arial MT"/>
                <w:sz w:val="28"/>
                <w:szCs w:val="28"/>
                <w:rtl/>
                <w:lang w:eastAsia="en-US" w:bidi="ar-EG"/>
              </w:rPr>
            </w:pPr>
          </w:p>
        </w:tc>
      </w:tr>
      <w:tr w:rsidR="00A31C33" w:rsidTr="0070172B">
        <w:tc>
          <w:tcPr>
            <w:tcW w:w="850" w:type="dxa"/>
          </w:tcPr>
          <w:p w:rsidR="00A31C33" w:rsidRDefault="00A31C33" w:rsidP="007A53FB">
            <w:pPr>
              <w:jc w:val="right"/>
              <w:rPr>
                <w:rFonts w:ascii="Times New Roman" w:eastAsia="Arial MT" w:hAnsi="Arial MT" w:cs="Arial MT"/>
                <w:sz w:val="28"/>
                <w:szCs w:val="28"/>
                <w:rtl/>
                <w:lang w:eastAsia="en-US" w:bidi="ar-EG"/>
              </w:rPr>
            </w:pPr>
          </w:p>
        </w:tc>
        <w:tc>
          <w:tcPr>
            <w:tcW w:w="851" w:type="dxa"/>
          </w:tcPr>
          <w:p w:rsidR="00A31C33" w:rsidRDefault="00A31C33"/>
        </w:tc>
        <w:tc>
          <w:tcPr>
            <w:tcW w:w="8505" w:type="dxa"/>
            <w:vAlign w:val="center"/>
          </w:tcPr>
          <w:p w:rsidR="00A31C33" w:rsidRPr="0070172B" w:rsidRDefault="00A31C33">
            <w:pPr>
              <w:bidi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0172B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اعتمدت منظمة العم الدولية فى العام 1949 حق الانسان فى عدم التعرض للتعذيب</w:t>
            </w:r>
          </w:p>
        </w:tc>
        <w:tc>
          <w:tcPr>
            <w:tcW w:w="709" w:type="dxa"/>
          </w:tcPr>
          <w:p w:rsidR="00A31C33" w:rsidRPr="0070172B" w:rsidRDefault="00A31C33" w:rsidP="0070172B">
            <w:pPr>
              <w:pStyle w:val="ListParagraph"/>
              <w:numPr>
                <w:ilvl w:val="0"/>
                <w:numId w:val="2"/>
              </w:numPr>
              <w:bidi/>
              <w:ind w:left="360" w:right="-262"/>
              <w:jc w:val="center"/>
              <w:rPr>
                <w:rFonts w:ascii="Times New Roman" w:eastAsia="Arial MT" w:hAnsi="Arial MT" w:cs="Arial MT"/>
                <w:sz w:val="28"/>
                <w:szCs w:val="28"/>
                <w:rtl/>
                <w:lang w:eastAsia="en-US" w:bidi="ar-EG"/>
              </w:rPr>
            </w:pPr>
          </w:p>
        </w:tc>
      </w:tr>
      <w:tr w:rsidR="00A31C33" w:rsidTr="0070172B">
        <w:tc>
          <w:tcPr>
            <w:tcW w:w="850" w:type="dxa"/>
          </w:tcPr>
          <w:p w:rsidR="00A31C33" w:rsidRDefault="00A31C33" w:rsidP="007A53FB">
            <w:pPr>
              <w:tabs>
                <w:tab w:val="left" w:pos="420"/>
              </w:tabs>
              <w:jc w:val="right"/>
              <w:rPr>
                <w:rFonts w:ascii="Times New Roman" w:eastAsia="Arial MT" w:hAnsi="Arial MT" w:cs="Arial MT"/>
                <w:sz w:val="28"/>
                <w:szCs w:val="28"/>
                <w:rtl/>
                <w:lang w:eastAsia="en-US" w:bidi="ar-EG"/>
              </w:rPr>
            </w:pPr>
          </w:p>
        </w:tc>
        <w:tc>
          <w:tcPr>
            <w:tcW w:w="851" w:type="dxa"/>
          </w:tcPr>
          <w:p w:rsidR="00A31C33" w:rsidRDefault="00A31C33"/>
        </w:tc>
        <w:tc>
          <w:tcPr>
            <w:tcW w:w="8505" w:type="dxa"/>
            <w:vAlign w:val="center"/>
          </w:tcPr>
          <w:p w:rsidR="00A31C33" w:rsidRPr="0070172B" w:rsidRDefault="00A31C33">
            <w:pPr>
              <w:bidi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0172B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اعتماد الجمعية العام للأمم المتحدة حق الانسان فى المساواة والضاء على جميع اشكال التميز العنصرى عام 1965</w:t>
            </w:r>
          </w:p>
        </w:tc>
        <w:tc>
          <w:tcPr>
            <w:tcW w:w="709" w:type="dxa"/>
          </w:tcPr>
          <w:p w:rsidR="00A31C33" w:rsidRPr="0070172B" w:rsidRDefault="00A31C33" w:rsidP="0070172B">
            <w:pPr>
              <w:pStyle w:val="ListParagraph"/>
              <w:numPr>
                <w:ilvl w:val="0"/>
                <w:numId w:val="2"/>
              </w:numPr>
              <w:bidi/>
              <w:ind w:left="360" w:right="-262"/>
              <w:jc w:val="center"/>
              <w:rPr>
                <w:rFonts w:ascii="Times New Roman" w:eastAsia="Arial MT" w:hAnsi="Arial MT" w:cs="Arial MT"/>
                <w:sz w:val="28"/>
                <w:szCs w:val="28"/>
                <w:rtl/>
                <w:lang w:eastAsia="en-US" w:bidi="ar-EG"/>
              </w:rPr>
            </w:pPr>
          </w:p>
        </w:tc>
      </w:tr>
      <w:tr w:rsidR="00A31C33" w:rsidTr="0070172B">
        <w:tc>
          <w:tcPr>
            <w:tcW w:w="850" w:type="dxa"/>
          </w:tcPr>
          <w:p w:rsidR="00A31C33" w:rsidRDefault="00A31C33" w:rsidP="007A53FB">
            <w:pPr>
              <w:jc w:val="right"/>
              <w:rPr>
                <w:rFonts w:ascii="Times New Roman" w:eastAsia="Arial MT" w:hAnsi="Arial MT" w:cs="Arial MT"/>
                <w:sz w:val="28"/>
                <w:szCs w:val="28"/>
                <w:rtl/>
                <w:lang w:eastAsia="en-US" w:bidi="ar-EG"/>
              </w:rPr>
            </w:pPr>
          </w:p>
        </w:tc>
        <w:tc>
          <w:tcPr>
            <w:tcW w:w="851" w:type="dxa"/>
          </w:tcPr>
          <w:p w:rsidR="00A31C33" w:rsidRDefault="00A31C33"/>
        </w:tc>
        <w:tc>
          <w:tcPr>
            <w:tcW w:w="8505" w:type="dxa"/>
            <w:vAlign w:val="center"/>
          </w:tcPr>
          <w:p w:rsidR="00A31C33" w:rsidRPr="0070172B" w:rsidRDefault="00A31C33">
            <w:pPr>
              <w:bidi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0172B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الحق فى تقرير المصير والاستقلال والتخلص من الاستعمار من اهم مبادئ القوانين الدولية</w:t>
            </w:r>
          </w:p>
        </w:tc>
        <w:tc>
          <w:tcPr>
            <w:tcW w:w="709" w:type="dxa"/>
          </w:tcPr>
          <w:p w:rsidR="00A31C33" w:rsidRPr="0070172B" w:rsidRDefault="00A31C33" w:rsidP="0070172B">
            <w:pPr>
              <w:pStyle w:val="ListParagraph"/>
              <w:numPr>
                <w:ilvl w:val="0"/>
                <w:numId w:val="2"/>
              </w:numPr>
              <w:bidi/>
              <w:ind w:left="360" w:right="-262"/>
              <w:jc w:val="center"/>
              <w:rPr>
                <w:rFonts w:ascii="Times New Roman" w:eastAsia="Arial MT" w:hAnsi="Arial MT" w:cs="Arial MT"/>
                <w:sz w:val="28"/>
                <w:szCs w:val="28"/>
                <w:rtl/>
                <w:lang w:eastAsia="en-US" w:bidi="ar-EG"/>
              </w:rPr>
            </w:pPr>
          </w:p>
        </w:tc>
      </w:tr>
      <w:tr w:rsidR="00A31C33" w:rsidTr="0070172B">
        <w:tc>
          <w:tcPr>
            <w:tcW w:w="850" w:type="dxa"/>
          </w:tcPr>
          <w:p w:rsidR="00A31C33" w:rsidRDefault="00A31C33"/>
        </w:tc>
        <w:tc>
          <w:tcPr>
            <w:tcW w:w="851" w:type="dxa"/>
          </w:tcPr>
          <w:p w:rsidR="00A31C33" w:rsidRDefault="00A31C33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8505" w:type="dxa"/>
            <w:vAlign w:val="center"/>
          </w:tcPr>
          <w:p w:rsidR="00A31C33" w:rsidRPr="0070172B" w:rsidRDefault="00A31C33">
            <w:pPr>
              <w:bidi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0172B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الدستور لا يضمن حقوق الافراد وحرياتهم</w:t>
            </w:r>
          </w:p>
        </w:tc>
        <w:tc>
          <w:tcPr>
            <w:tcW w:w="709" w:type="dxa"/>
          </w:tcPr>
          <w:p w:rsidR="00A31C33" w:rsidRPr="0070172B" w:rsidRDefault="00A31C33" w:rsidP="0070172B">
            <w:pPr>
              <w:pStyle w:val="ListParagraph"/>
              <w:numPr>
                <w:ilvl w:val="0"/>
                <w:numId w:val="2"/>
              </w:numPr>
              <w:bidi/>
              <w:ind w:left="360" w:right="-262"/>
              <w:jc w:val="center"/>
              <w:rPr>
                <w:rFonts w:ascii="Times New Roman" w:eastAsia="Arial MT" w:hAnsi="Arial MT" w:cs="Arial MT"/>
                <w:sz w:val="28"/>
                <w:szCs w:val="28"/>
                <w:rtl/>
                <w:lang w:eastAsia="en-US" w:bidi="ar-EG"/>
              </w:rPr>
            </w:pPr>
          </w:p>
        </w:tc>
      </w:tr>
      <w:tr w:rsidR="00A31C33" w:rsidTr="0070172B">
        <w:tc>
          <w:tcPr>
            <w:tcW w:w="850" w:type="dxa"/>
          </w:tcPr>
          <w:p w:rsidR="00A31C33" w:rsidRDefault="00A31C33"/>
        </w:tc>
        <w:tc>
          <w:tcPr>
            <w:tcW w:w="851" w:type="dxa"/>
          </w:tcPr>
          <w:p w:rsidR="00A31C33" w:rsidRDefault="00A31C33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8505" w:type="dxa"/>
            <w:vAlign w:val="center"/>
          </w:tcPr>
          <w:p w:rsidR="00A31C33" w:rsidRPr="0070172B" w:rsidRDefault="00A31C33">
            <w:pPr>
              <w:bidi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0172B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القانون الدولى يجوز تجريده</w:t>
            </w:r>
          </w:p>
        </w:tc>
        <w:tc>
          <w:tcPr>
            <w:tcW w:w="709" w:type="dxa"/>
          </w:tcPr>
          <w:p w:rsidR="00A31C33" w:rsidRPr="0070172B" w:rsidRDefault="00A31C33" w:rsidP="0070172B">
            <w:pPr>
              <w:pStyle w:val="ListParagraph"/>
              <w:numPr>
                <w:ilvl w:val="0"/>
                <w:numId w:val="2"/>
              </w:numPr>
              <w:bidi/>
              <w:ind w:left="360" w:right="-262"/>
              <w:jc w:val="center"/>
              <w:rPr>
                <w:rFonts w:ascii="Times New Roman" w:eastAsia="Arial MT" w:hAnsi="Arial MT" w:cs="Arial MT"/>
                <w:sz w:val="28"/>
                <w:szCs w:val="28"/>
                <w:rtl/>
                <w:lang w:eastAsia="en-US" w:bidi="ar-EG"/>
              </w:rPr>
            </w:pPr>
          </w:p>
        </w:tc>
      </w:tr>
      <w:tr w:rsidR="00A31C33" w:rsidTr="0070172B">
        <w:tc>
          <w:tcPr>
            <w:tcW w:w="850" w:type="dxa"/>
          </w:tcPr>
          <w:p w:rsidR="00A31C33" w:rsidRDefault="00A31C33" w:rsidP="007A53FB">
            <w:pPr>
              <w:tabs>
                <w:tab w:val="left" w:pos="420"/>
              </w:tabs>
              <w:jc w:val="right"/>
              <w:rPr>
                <w:rFonts w:ascii="Times New Roman" w:eastAsia="Arial MT" w:hAnsi="Arial MT" w:cs="Arial MT"/>
                <w:sz w:val="28"/>
                <w:szCs w:val="28"/>
                <w:rtl/>
                <w:lang w:eastAsia="en-US" w:bidi="ar-EG"/>
              </w:rPr>
            </w:pPr>
          </w:p>
        </w:tc>
        <w:tc>
          <w:tcPr>
            <w:tcW w:w="851" w:type="dxa"/>
          </w:tcPr>
          <w:p w:rsidR="00A31C33" w:rsidRDefault="00A31C33"/>
        </w:tc>
        <w:tc>
          <w:tcPr>
            <w:tcW w:w="8505" w:type="dxa"/>
            <w:vAlign w:val="center"/>
          </w:tcPr>
          <w:p w:rsidR="00A31C33" w:rsidRPr="0070172B" w:rsidRDefault="00A31C33">
            <w:pPr>
              <w:bidi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0172B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ضرورة تنفيذ الاحكام الصادرة للافراد بشكل نهائى وعدم تعطيلها</w:t>
            </w:r>
          </w:p>
        </w:tc>
        <w:tc>
          <w:tcPr>
            <w:tcW w:w="709" w:type="dxa"/>
          </w:tcPr>
          <w:p w:rsidR="00A31C33" w:rsidRPr="0070172B" w:rsidRDefault="00A31C33" w:rsidP="0070172B">
            <w:pPr>
              <w:pStyle w:val="ListParagraph"/>
              <w:numPr>
                <w:ilvl w:val="0"/>
                <w:numId w:val="2"/>
              </w:numPr>
              <w:bidi/>
              <w:ind w:left="360" w:right="-262"/>
              <w:jc w:val="center"/>
              <w:rPr>
                <w:rFonts w:ascii="Times New Roman" w:eastAsia="Arial MT" w:hAnsi="Arial MT" w:cs="Arial MT"/>
                <w:sz w:val="28"/>
                <w:szCs w:val="28"/>
                <w:rtl/>
                <w:lang w:eastAsia="en-US" w:bidi="ar-EG"/>
              </w:rPr>
            </w:pPr>
          </w:p>
        </w:tc>
      </w:tr>
      <w:tr w:rsidR="00A31C33" w:rsidTr="0070172B">
        <w:tc>
          <w:tcPr>
            <w:tcW w:w="850" w:type="dxa"/>
          </w:tcPr>
          <w:p w:rsidR="00A31C33" w:rsidRPr="006C60E3" w:rsidRDefault="00A31C33" w:rsidP="007A53FB">
            <w:pPr>
              <w:tabs>
                <w:tab w:val="left" w:pos="420"/>
              </w:tabs>
              <w:jc w:val="right"/>
              <w:rPr>
                <w:rFonts w:ascii="Arial" w:hAnsi="Arial" w:cs="Arial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51" w:type="dxa"/>
          </w:tcPr>
          <w:p w:rsidR="00A31C33" w:rsidRDefault="00A31C33"/>
        </w:tc>
        <w:tc>
          <w:tcPr>
            <w:tcW w:w="8505" w:type="dxa"/>
            <w:vAlign w:val="center"/>
          </w:tcPr>
          <w:p w:rsidR="00A31C33" w:rsidRPr="0070172B" w:rsidRDefault="00A31C33">
            <w:pPr>
              <w:bidi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0172B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القانون الدولى لحقوق الانسان يحدد التزامات الدول بتعزيز وحماية حقوق الانسان والحريات الاساسية لهم </w:t>
            </w:r>
            <w:r w:rsidRPr="0070172B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lastRenderedPageBreak/>
              <w:t>ويطبق ذلك فى اوقات السلم</w:t>
            </w:r>
          </w:p>
        </w:tc>
        <w:tc>
          <w:tcPr>
            <w:tcW w:w="709" w:type="dxa"/>
          </w:tcPr>
          <w:p w:rsidR="00A31C33" w:rsidRPr="0070172B" w:rsidRDefault="00A31C33" w:rsidP="0070172B">
            <w:pPr>
              <w:pStyle w:val="ListParagraph"/>
              <w:numPr>
                <w:ilvl w:val="0"/>
                <w:numId w:val="2"/>
              </w:numPr>
              <w:bidi/>
              <w:ind w:left="360" w:right="-262"/>
              <w:jc w:val="center"/>
              <w:rPr>
                <w:rFonts w:ascii="Times New Roman" w:eastAsia="Arial MT" w:hAnsi="Arial MT" w:cs="Arial MT"/>
                <w:sz w:val="28"/>
                <w:szCs w:val="28"/>
                <w:rtl/>
                <w:lang w:eastAsia="en-US" w:bidi="ar-EG"/>
              </w:rPr>
            </w:pPr>
          </w:p>
        </w:tc>
      </w:tr>
      <w:tr w:rsidR="00A31C33" w:rsidTr="0070172B">
        <w:tc>
          <w:tcPr>
            <w:tcW w:w="850" w:type="dxa"/>
          </w:tcPr>
          <w:p w:rsidR="00A31C33" w:rsidRPr="006C60E3" w:rsidRDefault="00A31C33" w:rsidP="007A53FB">
            <w:pPr>
              <w:tabs>
                <w:tab w:val="left" w:pos="420"/>
              </w:tabs>
              <w:jc w:val="right"/>
              <w:rPr>
                <w:rFonts w:ascii="Arial" w:hAnsi="Arial" w:cs="Arial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51" w:type="dxa"/>
          </w:tcPr>
          <w:p w:rsidR="00A31C33" w:rsidRDefault="00A31C33"/>
        </w:tc>
        <w:tc>
          <w:tcPr>
            <w:tcW w:w="8505" w:type="dxa"/>
            <w:vAlign w:val="center"/>
          </w:tcPr>
          <w:p w:rsidR="00A31C33" w:rsidRPr="0070172B" w:rsidRDefault="00A31C33">
            <w:pPr>
              <w:bidi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0172B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حرية العقيدة تعنى حرية الفرد اعتناق ما يريد دون الخضوع لأى اكراه وعدم الاضرار بالأخرين</w:t>
            </w:r>
          </w:p>
        </w:tc>
        <w:tc>
          <w:tcPr>
            <w:tcW w:w="709" w:type="dxa"/>
          </w:tcPr>
          <w:p w:rsidR="00A31C33" w:rsidRPr="0070172B" w:rsidRDefault="00A31C33" w:rsidP="0070172B">
            <w:pPr>
              <w:pStyle w:val="ListParagraph"/>
              <w:numPr>
                <w:ilvl w:val="0"/>
                <w:numId w:val="2"/>
              </w:numPr>
              <w:bidi/>
              <w:ind w:left="360" w:right="-262"/>
              <w:jc w:val="center"/>
              <w:rPr>
                <w:rFonts w:ascii="Times New Roman" w:eastAsia="Arial MT" w:hAnsi="Arial MT" w:cs="Arial MT"/>
                <w:sz w:val="28"/>
                <w:szCs w:val="28"/>
                <w:rtl/>
                <w:lang w:eastAsia="en-US" w:bidi="ar-EG"/>
              </w:rPr>
            </w:pPr>
          </w:p>
        </w:tc>
      </w:tr>
      <w:tr w:rsidR="00A31C33" w:rsidTr="0070172B">
        <w:tc>
          <w:tcPr>
            <w:tcW w:w="850" w:type="dxa"/>
          </w:tcPr>
          <w:p w:rsidR="00A31C33" w:rsidRPr="006C60E3" w:rsidRDefault="00A31C33" w:rsidP="007A53FB">
            <w:pPr>
              <w:tabs>
                <w:tab w:val="left" w:pos="420"/>
              </w:tabs>
              <w:jc w:val="right"/>
              <w:rPr>
                <w:rFonts w:ascii="Arial" w:hAnsi="Arial" w:cs="Arial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51" w:type="dxa"/>
          </w:tcPr>
          <w:p w:rsidR="00A31C33" w:rsidRDefault="00A31C33"/>
        </w:tc>
        <w:tc>
          <w:tcPr>
            <w:tcW w:w="8505" w:type="dxa"/>
            <w:vAlign w:val="center"/>
          </w:tcPr>
          <w:p w:rsidR="00A31C33" w:rsidRPr="0070172B" w:rsidRDefault="00A31C33">
            <w:pPr>
              <w:bidi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0172B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الواجبات الايجابية تتمثل فى المساعدة لحياة الافراد من المخاطر التى تتعرض لها والحق فى الحياة</w:t>
            </w:r>
          </w:p>
        </w:tc>
        <w:tc>
          <w:tcPr>
            <w:tcW w:w="709" w:type="dxa"/>
          </w:tcPr>
          <w:p w:rsidR="00A31C33" w:rsidRPr="0070172B" w:rsidRDefault="00A31C33" w:rsidP="0070172B">
            <w:pPr>
              <w:pStyle w:val="ListParagraph"/>
              <w:numPr>
                <w:ilvl w:val="0"/>
                <w:numId w:val="2"/>
              </w:numPr>
              <w:bidi/>
              <w:ind w:left="360" w:right="-262"/>
              <w:jc w:val="center"/>
              <w:rPr>
                <w:rFonts w:ascii="Times New Roman" w:eastAsia="Arial MT" w:hAnsi="Arial MT" w:cs="Arial MT"/>
                <w:sz w:val="28"/>
                <w:szCs w:val="28"/>
                <w:rtl/>
                <w:lang w:eastAsia="en-US" w:bidi="ar-EG"/>
              </w:rPr>
            </w:pPr>
          </w:p>
        </w:tc>
      </w:tr>
      <w:tr w:rsidR="00A31C33" w:rsidTr="0070172B">
        <w:tc>
          <w:tcPr>
            <w:tcW w:w="850" w:type="dxa"/>
          </w:tcPr>
          <w:p w:rsidR="00A31C33" w:rsidRPr="006C60E3" w:rsidRDefault="00A31C33" w:rsidP="007A53FB">
            <w:pPr>
              <w:tabs>
                <w:tab w:val="left" w:pos="420"/>
              </w:tabs>
              <w:jc w:val="right"/>
              <w:rPr>
                <w:rFonts w:ascii="Arial" w:hAnsi="Arial" w:cs="Arial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51" w:type="dxa"/>
          </w:tcPr>
          <w:p w:rsidR="00A31C33" w:rsidRDefault="00A31C33"/>
        </w:tc>
        <w:tc>
          <w:tcPr>
            <w:tcW w:w="8505" w:type="dxa"/>
            <w:vAlign w:val="center"/>
          </w:tcPr>
          <w:p w:rsidR="00A31C33" w:rsidRPr="0070172B" w:rsidRDefault="00A31C33">
            <w:pPr>
              <w:bidi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0172B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يمكن للقاصر استرداده لجنسيته عند بلوغه سن الرشد</w:t>
            </w:r>
          </w:p>
        </w:tc>
        <w:tc>
          <w:tcPr>
            <w:tcW w:w="709" w:type="dxa"/>
          </w:tcPr>
          <w:p w:rsidR="00A31C33" w:rsidRPr="0070172B" w:rsidRDefault="00A31C33" w:rsidP="0070172B">
            <w:pPr>
              <w:pStyle w:val="ListParagraph"/>
              <w:numPr>
                <w:ilvl w:val="0"/>
                <w:numId w:val="2"/>
              </w:numPr>
              <w:bidi/>
              <w:ind w:left="360" w:right="-262"/>
              <w:jc w:val="center"/>
              <w:rPr>
                <w:rFonts w:ascii="Times New Roman" w:eastAsia="Arial MT" w:hAnsi="Arial MT" w:cs="Arial MT"/>
                <w:sz w:val="28"/>
                <w:szCs w:val="28"/>
                <w:rtl/>
                <w:lang w:eastAsia="en-US" w:bidi="ar-EG"/>
              </w:rPr>
            </w:pPr>
          </w:p>
        </w:tc>
      </w:tr>
      <w:tr w:rsidR="00A31C33" w:rsidTr="0070172B">
        <w:tc>
          <w:tcPr>
            <w:tcW w:w="850" w:type="dxa"/>
          </w:tcPr>
          <w:p w:rsidR="00A31C33" w:rsidRPr="006C60E3" w:rsidRDefault="00A31C33" w:rsidP="007A53FB">
            <w:pPr>
              <w:tabs>
                <w:tab w:val="left" w:pos="420"/>
              </w:tabs>
              <w:jc w:val="right"/>
              <w:rPr>
                <w:rFonts w:ascii="Arial" w:hAnsi="Arial" w:cs="Arial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51" w:type="dxa"/>
          </w:tcPr>
          <w:p w:rsidR="00A31C33" w:rsidRDefault="00A31C33"/>
        </w:tc>
        <w:tc>
          <w:tcPr>
            <w:tcW w:w="8505" w:type="dxa"/>
            <w:vAlign w:val="center"/>
          </w:tcPr>
          <w:p w:rsidR="00A31C33" w:rsidRPr="0070172B" w:rsidRDefault="00A31C33">
            <w:pPr>
              <w:bidi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0172B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يجب اعلان الشخص بالتهمة الموجهه له عند القبض عليه</w:t>
            </w:r>
          </w:p>
        </w:tc>
        <w:tc>
          <w:tcPr>
            <w:tcW w:w="709" w:type="dxa"/>
          </w:tcPr>
          <w:p w:rsidR="00A31C33" w:rsidRPr="0070172B" w:rsidRDefault="00A31C33" w:rsidP="0070172B">
            <w:pPr>
              <w:pStyle w:val="ListParagraph"/>
              <w:numPr>
                <w:ilvl w:val="0"/>
                <w:numId w:val="2"/>
              </w:numPr>
              <w:bidi/>
              <w:ind w:left="360" w:right="-262"/>
              <w:jc w:val="center"/>
              <w:rPr>
                <w:rFonts w:ascii="Times New Roman" w:eastAsia="Arial MT" w:hAnsi="Arial MT" w:cs="Arial MT"/>
                <w:sz w:val="28"/>
                <w:szCs w:val="28"/>
                <w:rtl/>
                <w:lang w:eastAsia="en-US" w:bidi="ar-EG"/>
              </w:rPr>
            </w:pPr>
          </w:p>
        </w:tc>
      </w:tr>
      <w:tr w:rsidR="00A31C33" w:rsidTr="0070172B">
        <w:tc>
          <w:tcPr>
            <w:tcW w:w="850" w:type="dxa"/>
          </w:tcPr>
          <w:p w:rsidR="00A31C33" w:rsidRPr="006C60E3" w:rsidRDefault="00A31C33" w:rsidP="007A53FB">
            <w:pPr>
              <w:tabs>
                <w:tab w:val="left" w:pos="420"/>
              </w:tabs>
              <w:jc w:val="right"/>
              <w:rPr>
                <w:rFonts w:ascii="Arial" w:hAnsi="Arial" w:cs="Arial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51" w:type="dxa"/>
          </w:tcPr>
          <w:p w:rsidR="00A31C33" w:rsidRDefault="00A31C33"/>
        </w:tc>
        <w:tc>
          <w:tcPr>
            <w:tcW w:w="8505" w:type="dxa"/>
            <w:vAlign w:val="center"/>
          </w:tcPr>
          <w:p w:rsidR="00A31C33" w:rsidRPr="0070172B" w:rsidRDefault="00A31C33">
            <w:pPr>
              <w:bidi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0172B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الحق فى سلامة البيئة هو ما يعبر عنه الجيل الاول لحقوق الانسان</w:t>
            </w:r>
          </w:p>
        </w:tc>
        <w:tc>
          <w:tcPr>
            <w:tcW w:w="709" w:type="dxa"/>
          </w:tcPr>
          <w:p w:rsidR="00A31C33" w:rsidRPr="0070172B" w:rsidRDefault="00A31C33" w:rsidP="0070172B">
            <w:pPr>
              <w:pStyle w:val="ListParagraph"/>
              <w:numPr>
                <w:ilvl w:val="0"/>
                <w:numId w:val="2"/>
              </w:numPr>
              <w:bidi/>
              <w:ind w:left="360" w:right="-262"/>
              <w:jc w:val="center"/>
              <w:rPr>
                <w:rFonts w:ascii="Times New Roman" w:eastAsia="Arial MT" w:hAnsi="Arial MT" w:cs="Arial MT"/>
                <w:sz w:val="28"/>
                <w:szCs w:val="28"/>
                <w:rtl/>
                <w:lang w:eastAsia="en-US" w:bidi="ar-EG"/>
              </w:rPr>
            </w:pPr>
          </w:p>
        </w:tc>
      </w:tr>
      <w:tr w:rsidR="00A31C33" w:rsidTr="0070172B">
        <w:tc>
          <w:tcPr>
            <w:tcW w:w="850" w:type="dxa"/>
          </w:tcPr>
          <w:p w:rsidR="00A31C33" w:rsidRDefault="00A31C33"/>
        </w:tc>
        <w:tc>
          <w:tcPr>
            <w:tcW w:w="851" w:type="dxa"/>
          </w:tcPr>
          <w:p w:rsidR="00A31C33" w:rsidRDefault="00A31C33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8505" w:type="dxa"/>
            <w:vAlign w:val="center"/>
          </w:tcPr>
          <w:p w:rsidR="00A31C33" w:rsidRPr="0070172B" w:rsidRDefault="00A31C33">
            <w:pPr>
              <w:bidi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0172B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اتفاقية رامسار لحماية الاراضى الجافة عقدت عام 1971 م</w:t>
            </w:r>
          </w:p>
        </w:tc>
        <w:tc>
          <w:tcPr>
            <w:tcW w:w="709" w:type="dxa"/>
          </w:tcPr>
          <w:p w:rsidR="00A31C33" w:rsidRPr="0070172B" w:rsidRDefault="00A31C33" w:rsidP="0070172B">
            <w:pPr>
              <w:pStyle w:val="ListParagraph"/>
              <w:numPr>
                <w:ilvl w:val="0"/>
                <w:numId w:val="2"/>
              </w:numPr>
              <w:bidi/>
              <w:ind w:left="360" w:right="-262"/>
              <w:jc w:val="center"/>
              <w:rPr>
                <w:rFonts w:ascii="Times New Roman" w:eastAsia="Arial MT" w:hAnsi="Arial MT" w:cs="Arial MT"/>
                <w:sz w:val="28"/>
                <w:szCs w:val="28"/>
                <w:rtl/>
                <w:lang w:eastAsia="en-US" w:bidi="ar-EG"/>
              </w:rPr>
            </w:pPr>
          </w:p>
        </w:tc>
      </w:tr>
      <w:tr w:rsidR="00A31C33" w:rsidTr="0070172B">
        <w:tc>
          <w:tcPr>
            <w:tcW w:w="850" w:type="dxa"/>
          </w:tcPr>
          <w:p w:rsidR="00A31C33" w:rsidRDefault="00A31C33"/>
        </w:tc>
        <w:tc>
          <w:tcPr>
            <w:tcW w:w="851" w:type="dxa"/>
          </w:tcPr>
          <w:p w:rsidR="00A31C33" w:rsidRDefault="00A31C33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8505" w:type="dxa"/>
            <w:vAlign w:val="center"/>
          </w:tcPr>
          <w:p w:rsidR="00A31C33" w:rsidRPr="0070172B" w:rsidRDefault="00A31C33">
            <w:pPr>
              <w:bidi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70172B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عقدت فى باريس الاتفاقية الدولية لحماية سمك الحوت</w:t>
            </w:r>
          </w:p>
        </w:tc>
        <w:tc>
          <w:tcPr>
            <w:tcW w:w="709" w:type="dxa"/>
          </w:tcPr>
          <w:p w:rsidR="00A31C33" w:rsidRPr="0070172B" w:rsidRDefault="00A31C33" w:rsidP="0070172B">
            <w:pPr>
              <w:pStyle w:val="ListParagraph"/>
              <w:numPr>
                <w:ilvl w:val="0"/>
                <w:numId w:val="2"/>
              </w:numPr>
              <w:bidi/>
              <w:ind w:left="360" w:right="-262"/>
              <w:jc w:val="center"/>
              <w:rPr>
                <w:rFonts w:ascii="Times New Roman" w:eastAsia="Arial MT" w:hAnsi="Arial MT" w:cs="Arial MT"/>
                <w:sz w:val="28"/>
                <w:szCs w:val="28"/>
                <w:rtl/>
                <w:lang w:eastAsia="en-US" w:bidi="ar-EG"/>
              </w:rPr>
            </w:pPr>
          </w:p>
        </w:tc>
      </w:tr>
      <w:tr w:rsidR="00A31C33" w:rsidTr="0070172B">
        <w:tc>
          <w:tcPr>
            <w:tcW w:w="850" w:type="dxa"/>
          </w:tcPr>
          <w:p w:rsidR="00A31C33" w:rsidRDefault="00A31C33"/>
        </w:tc>
        <w:tc>
          <w:tcPr>
            <w:tcW w:w="851" w:type="dxa"/>
          </w:tcPr>
          <w:p w:rsidR="00A31C33" w:rsidRDefault="00A31C33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8505" w:type="dxa"/>
            <w:vAlign w:val="center"/>
          </w:tcPr>
          <w:p w:rsidR="00A31C33" w:rsidRPr="0070172B" w:rsidRDefault="00A31C33">
            <w:pPr>
              <w:bidi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0172B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السلطة ال</w:t>
            </w:r>
            <w:bookmarkStart w:id="0" w:name="_GoBack"/>
            <w:bookmarkEnd w:id="0"/>
            <w:r w:rsidRPr="0070172B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تنفيذية فى مجال الضبط الادارى تستهدف منع الاضطراب دون حدوث فوضى</w:t>
            </w:r>
          </w:p>
        </w:tc>
        <w:tc>
          <w:tcPr>
            <w:tcW w:w="709" w:type="dxa"/>
          </w:tcPr>
          <w:p w:rsidR="00A31C33" w:rsidRPr="0070172B" w:rsidRDefault="00A31C33" w:rsidP="0070172B">
            <w:pPr>
              <w:pStyle w:val="ListParagraph"/>
              <w:numPr>
                <w:ilvl w:val="0"/>
                <w:numId w:val="2"/>
              </w:numPr>
              <w:bidi/>
              <w:ind w:left="360" w:right="-262"/>
              <w:jc w:val="center"/>
              <w:rPr>
                <w:rFonts w:ascii="Times New Roman" w:eastAsia="Arial MT" w:hAnsi="Arial MT" w:cs="Arial MT"/>
                <w:sz w:val="28"/>
                <w:szCs w:val="28"/>
                <w:rtl/>
                <w:lang w:eastAsia="en-US" w:bidi="ar-EG"/>
              </w:rPr>
            </w:pPr>
          </w:p>
        </w:tc>
      </w:tr>
      <w:tr w:rsidR="00A31C33" w:rsidTr="0070172B">
        <w:tc>
          <w:tcPr>
            <w:tcW w:w="850" w:type="dxa"/>
          </w:tcPr>
          <w:p w:rsidR="00A31C33" w:rsidRPr="006C60E3" w:rsidRDefault="00A31C33" w:rsidP="007A53FB">
            <w:pPr>
              <w:tabs>
                <w:tab w:val="left" w:pos="420"/>
              </w:tabs>
              <w:jc w:val="right"/>
              <w:rPr>
                <w:rFonts w:ascii="Arial" w:hAnsi="Arial" w:cs="Arial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51" w:type="dxa"/>
          </w:tcPr>
          <w:p w:rsidR="00A31C33" w:rsidRDefault="00A31C33"/>
        </w:tc>
        <w:tc>
          <w:tcPr>
            <w:tcW w:w="8505" w:type="dxa"/>
            <w:vAlign w:val="center"/>
          </w:tcPr>
          <w:p w:rsidR="00A31C33" w:rsidRPr="0070172B" w:rsidRDefault="00A31C33">
            <w:pPr>
              <w:bidi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0172B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الاسلام هو اول من قرر المبادئ الخاصة بحقوق الانسان من الغرب مثل تحقيق الكرامة والمساواة والاحترام</w:t>
            </w:r>
          </w:p>
        </w:tc>
        <w:tc>
          <w:tcPr>
            <w:tcW w:w="709" w:type="dxa"/>
          </w:tcPr>
          <w:p w:rsidR="00A31C33" w:rsidRPr="0070172B" w:rsidRDefault="00A31C33" w:rsidP="0070172B">
            <w:pPr>
              <w:pStyle w:val="ListParagraph"/>
              <w:numPr>
                <w:ilvl w:val="0"/>
                <w:numId w:val="2"/>
              </w:numPr>
              <w:bidi/>
              <w:ind w:left="360" w:right="-262"/>
              <w:jc w:val="center"/>
              <w:rPr>
                <w:rFonts w:ascii="Times New Roman" w:eastAsia="Arial MT" w:hAnsi="Arial MT" w:cs="Arial MT"/>
                <w:sz w:val="28"/>
                <w:szCs w:val="28"/>
                <w:rtl/>
                <w:lang w:eastAsia="en-US" w:bidi="ar-EG"/>
              </w:rPr>
            </w:pPr>
          </w:p>
        </w:tc>
      </w:tr>
      <w:tr w:rsidR="00A31C33" w:rsidTr="0070172B">
        <w:tc>
          <w:tcPr>
            <w:tcW w:w="850" w:type="dxa"/>
          </w:tcPr>
          <w:p w:rsidR="00A31C33" w:rsidRPr="006C60E3" w:rsidRDefault="00A31C33" w:rsidP="007A53FB">
            <w:pPr>
              <w:tabs>
                <w:tab w:val="left" w:pos="420"/>
              </w:tabs>
              <w:jc w:val="right"/>
              <w:rPr>
                <w:rFonts w:ascii="Arial" w:hAnsi="Arial" w:cs="Arial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51" w:type="dxa"/>
          </w:tcPr>
          <w:p w:rsidR="00A31C33" w:rsidRDefault="00A31C33"/>
        </w:tc>
        <w:tc>
          <w:tcPr>
            <w:tcW w:w="8505" w:type="dxa"/>
            <w:vAlign w:val="center"/>
          </w:tcPr>
          <w:p w:rsidR="00A31C33" w:rsidRPr="0070172B" w:rsidRDefault="00A31C33">
            <w:pPr>
              <w:bidi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0172B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الفرد المحكوم عليه ليس لديه الحق فى رفع دعوى جنائية الى المحكمة المختصة</w:t>
            </w:r>
          </w:p>
        </w:tc>
        <w:tc>
          <w:tcPr>
            <w:tcW w:w="709" w:type="dxa"/>
          </w:tcPr>
          <w:p w:rsidR="00A31C33" w:rsidRPr="0070172B" w:rsidRDefault="00A31C33" w:rsidP="0070172B">
            <w:pPr>
              <w:pStyle w:val="ListParagraph"/>
              <w:numPr>
                <w:ilvl w:val="0"/>
                <w:numId w:val="2"/>
              </w:numPr>
              <w:bidi/>
              <w:ind w:left="360" w:right="-262"/>
              <w:jc w:val="center"/>
              <w:rPr>
                <w:rFonts w:ascii="Times New Roman" w:eastAsia="Arial MT" w:hAnsi="Arial MT" w:cs="Arial MT"/>
                <w:sz w:val="28"/>
                <w:szCs w:val="28"/>
                <w:rtl/>
                <w:lang w:eastAsia="en-US" w:bidi="ar-EG"/>
              </w:rPr>
            </w:pPr>
          </w:p>
        </w:tc>
      </w:tr>
      <w:tr w:rsidR="00A31C33" w:rsidTr="0070172B">
        <w:tc>
          <w:tcPr>
            <w:tcW w:w="850" w:type="dxa"/>
          </w:tcPr>
          <w:p w:rsidR="00A31C33" w:rsidRDefault="00A31C33"/>
        </w:tc>
        <w:tc>
          <w:tcPr>
            <w:tcW w:w="851" w:type="dxa"/>
          </w:tcPr>
          <w:p w:rsidR="00A31C33" w:rsidRDefault="00A31C33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8505" w:type="dxa"/>
            <w:vAlign w:val="center"/>
          </w:tcPr>
          <w:p w:rsidR="00A31C33" w:rsidRPr="0070172B" w:rsidRDefault="00A31C33">
            <w:pPr>
              <w:bidi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0172B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الحقوق الاقتصادية والاجتماعية والثقافية هى الحقوق اللازمة لضمان حياة كريمة للانسان</w:t>
            </w:r>
          </w:p>
        </w:tc>
        <w:tc>
          <w:tcPr>
            <w:tcW w:w="709" w:type="dxa"/>
          </w:tcPr>
          <w:p w:rsidR="00A31C33" w:rsidRPr="0070172B" w:rsidRDefault="00A31C33" w:rsidP="0070172B">
            <w:pPr>
              <w:pStyle w:val="ListParagraph"/>
              <w:numPr>
                <w:ilvl w:val="0"/>
                <w:numId w:val="2"/>
              </w:numPr>
              <w:bidi/>
              <w:ind w:left="360" w:right="-262"/>
              <w:jc w:val="center"/>
              <w:rPr>
                <w:rFonts w:ascii="Times New Roman" w:eastAsia="Arial MT" w:hAnsi="Arial MT" w:cs="Arial MT"/>
                <w:sz w:val="28"/>
                <w:szCs w:val="28"/>
                <w:rtl/>
                <w:lang w:eastAsia="en-US" w:bidi="ar-EG"/>
              </w:rPr>
            </w:pPr>
          </w:p>
        </w:tc>
      </w:tr>
      <w:tr w:rsidR="00A31C33" w:rsidTr="0070172B">
        <w:tc>
          <w:tcPr>
            <w:tcW w:w="850" w:type="dxa"/>
          </w:tcPr>
          <w:p w:rsidR="00A31C33" w:rsidRDefault="00A31C33"/>
        </w:tc>
        <w:tc>
          <w:tcPr>
            <w:tcW w:w="851" w:type="dxa"/>
          </w:tcPr>
          <w:p w:rsidR="00A31C33" w:rsidRDefault="00A31C33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8505" w:type="dxa"/>
            <w:vAlign w:val="center"/>
          </w:tcPr>
          <w:p w:rsidR="00A31C33" w:rsidRPr="0070172B" w:rsidRDefault="00A31C33">
            <w:pPr>
              <w:bidi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0172B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الصحة تعتبر من اهم حقوق الانسان الاجتماعية التى كفلتها المواثيق الدولية وتعهدت الدولة بتوفيرها لكل فرد مجانا</w:t>
            </w:r>
          </w:p>
        </w:tc>
        <w:tc>
          <w:tcPr>
            <w:tcW w:w="709" w:type="dxa"/>
          </w:tcPr>
          <w:p w:rsidR="00A31C33" w:rsidRPr="0070172B" w:rsidRDefault="00A31C33" w:rsidP="0070172B">
            <w:pPr>
              <w:pStyle w:val="ListParagraph"/>
              <w:numPr>
                <w:ilvl w:val="0"/>
                <w:numId w:val="2"/>
              </w:numPr>
              <w:bidi/>
              <w:ind w:left="360" w:right="-262"/>
              <w:jc w:val="center"/>
              <w:rPr>
                <w:rFonts w:ascii="Times New Roman" w:eastAsia="Arial MT" w:hAnsi="Arial MT" w:cs="Arial MT"/>
                <w:sz w:val="28"/>
                <w:szCs w:val="28"/>
                <w:rtl/>
                <w:lang w:eastAsia="en-US" w:bidi="ar-EG"/>
              </w:rPr>
            </w:pPr>
          </w:p>
        </w:tc>
      </w:tr>
      <w:tr w:rsidR="00A31C33" w:rsidTr="0070172B">
        <w:tc>
          <w:tcPr>
            <w:tcW w:w="850" w:type="dxa"/>
          </w:tcPr>
          <w:p w:rsidR="00A31C33" w:rsidRDefault="00A31C33"/>
        </w:tc>
        <w:tc>
          <w:tcPr>
            <w:tcW w:w="851" w:type="dxa"/>
          </w:tcPr>
          <w:p w:rsidR="00A31C33" w:rsidRDefault="00A31C33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8505" w:type="dxa"/>
            <w:vAlign w:val="center"/>
          </w:tcPr>
          <w:p w:rsidR="00A31C33" w:rsidRPr="0070172B" w:rsidRDefault="00A31C33">
            <w:pPr>
              <w:bidi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0172B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الحق فى التعليم هو الحصول على الرعاية الصحية الجيدة واقامة المنشآت الصحية الجيدة ايضا</w:t>
            </w:r>
          </w:p>
        </w:tc>
        <w:tc>
          <w:tcPr>
            <w:tcW w:w="709" w:type="dxa"/>
          </w:tcPr>
          <w:p w:rsidR="00A31C33" w:rsidRPr="0070172B" w:rsidRDefault="00A31C33" w:rsidP="0070172B">
            <w:pPr>
              <w:pStyle w:val="ListParagraph"/>
              <w:numPr>
                <w:ilvl w:val="0"/>
                <w:numId w:val="2"/>
              </w:numPr>
              <w:bidi/>
              <w:ind w:left="360" w:right="-262"/>
              <w:jc w:val="center"/>
              <w:rPr>
                <w:rFonts w:ascii="Times New Roman" w:eastAsia="Arial MT" w:hAnsi="Arial MT" w:cs="Arial MT"/>
                <w:sz w:val="28"/>
                <w:szCs w:val="28"/>
                <w:rtl/>
                <w:lang w:eastAsia="en-US" w:bidi="ar-EG"/>
              </w:rPr>
            </w:pPr>
          </w:p>
        </w:tc>
      </w:tr>
      <w:tr w:rsidR="0070172B" w:rsidTr="0070172B">
        <w:tc>
          <w:tcPr>
            <w:tcW w:w="850" w:type="dxa"/>
          </w:tcPr>
          <w:p w:rsidR="0070172B" w:rsidRPr="006C60E3" w:rsidRDefault="0070172B" w:rsidP="007A53FB">
            <w:pPr>
              <w:tabs>
                <w:tab w:val="left" w:pos="420"/>
              </w:tabs>
              <w:jc w:val="right"/>
              <w:rPr>
                <w:rFonts w:ascii="Arial" w:hAnsi="Arial" w:cs="Arial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51" w:type="dxa"/>
          </w:tcPr>
          <w:p w:rsidR="0070172B" w:rsidRDefault="0070172B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8505" w:type="dxa"/>
            <w:vAlign w:val="center"/>
          </w:tcPr>
          <w:p w:rsidR="0070172B" w:rsidRPr="0070172B" w:rsidRDefault="0070172B">
            <w:pPr>
              <w:bidi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0172B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تعد ظاهرة الاحتباس الحرارى الى ارتفاع معدلات امراض السرطان</w:t>
            </w:r>
          </w:p>
        </w:tc>
        <w:tc>
          <w:tcPr>
            <w:tcW w:w="709" w:type="dxa"/>
          </w:tcPr>
          <w:p w:rsidR="0070172B" w:rsidRPr="0070172B" w:rsidRDefault="0070172B" w:rsidP="0070172B">
            <w:pPr>
              <w:pStyle w:val="ListParagraph"/>
              <w:numPr>
                <w:ilvl w:val="0"/>
                <w:numId w:val="2"/>
              </w:numPr>
              <w:bidi/>
              <w:ind w:left="360" w:right="-262"/>
              <w:jc w:val="center"/>
              <w:rPr>
                <w:rFonts w:ascii="Times New Roman" w:eastAsia="Arial MT" w:hAnsi="Arial MT" w:cs="Arial MT"/>
                <w:sz w:val="28"/>
                <w:szCs w:val="28"/>
                <w:rtl/>
                <w:lang w:eastAsia="en-US" w:bidi="ar-EG"/>
              </w:rPr>
            </w:pPr>
          </w:p>
        </w:tc>
      </w:tr>
      <w:tr w:rsidR="00A31C33" w:rsidTr="0070172B">
        <w:tc>
          <w:tcPr>
            <w:tcW w:w="850" w:type="dxa"/>
          </w:tcPr>
          <w:p w:rsidR="00A31C33" w:rsidRDefault="00A31C33"/>
        </w:tc>
        <w:tc>
          <w:tcPr>
            <w:tcW w:w="851" w:type="dxa"/>
          </w:tcPr>
          <w:p w:rsidR="00A31C33" w:rsidRPr="00A31C33" w:rsidRDefault="00A31C33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5" w:type="dxa"/>
            <w:vAlign w:val="center"/>
          </w:tcPr>
          <w:p w:rsidR="00A31C33" w:rsidRPr="0070172B" w:rsidRDefault="00A31C33">
            <w:pPr>
              <w:bidi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0172B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عدم الضمير يتسبب فى عدم اثبات تهم الفساد الاخلاقى بالعمل</w:t>
            </w:r>
          </w:p>
        </w:tc>
        <w:tc>
          <w:tcPr>
            <w:tcW w:w="709" w:type="dxa"/>
          </w:tcPr>
          <w:p w:rsidR="00A31C33" w:rsidRPr="0070172B" w:rsidRDefault="00A31C33" w:rsidP="0070172B">
            <w:pPr>
              <w:pStyle w:val="ListParagraph"/>
              <w:numPr>
                <w:ilvl w:val="0"/>
                <w:numId w:val="2"/>
              </w:numPr>
              <w:bidi/>
              <w:ind w:left="360" w:right="-262"/>
              <w:jc w:val="center"/>
              <w:rPr>
                <w:rFonts w:ascii="Times New Roman" w:eastAsia="Arial MT" w:hAnsi="Arial MT" w:cs="Arial MT"/>
                <w:sz w:val="28"/>
                <w:szCs w:val="28"/>
                <w:rtl/>
                <w:lang w:eastAsia="en-US" w:bidi="ar-EG"/>
              </w:rPr>
            </w:pPr>
          </w:p>
        </w:tc>
      </w:tr>
      <w:tr w:rsidR="00A31C33" w:rsidTr="0070172B">
        <w:tc>
          <w:tcPr>
            <w:tcW w:w="850" w:type="dxa"/>
          </w:tcPr>
          <w:p w:rsidR="00A31C33" w:rsidRDefault="00A31C33"/>
        </w:tc>
        <w:tc>
          <w:tcPr>
            <w:tcW w:w="851" w:type="dxa"/>
          </w:tcPr>
          <w:p w:rsidR="00A31C33" w:rsidRPr="00A31C33" w:rsidRDefault="00A31C33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5" w:type="dxa"/>
            <w:vAlign w:val="center"/>
          </w:tcPr>
          <w:p w:rsidR="00A31C33" w:rsidRPr="0070172B" w:rsidRDefault="00A31C33">
            <w:pPr>
              <w:bidi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0172B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الفساد المالى هو عدم مخالفة القواعد والاحكام المالية التى تنظم سير العمل فى مؤسسات الدولة</w:t>
            </w:r>
          </w:p>
        </w:tc>
        <w:tc>
          <w:tcPr>
            <w:tcW w:w="709" w:type="dxa"/>
          </w:tcPr>
          <w:p w:rsidR="00A31C33" w:rsidRPr="0070172B" w:rsidRDefault="00A31C33" w:rsidP="0070172B">
            <w:pPr>
              <w:pStyle w:val="ListParagraph"/>
              <w:numPr>
                <w:ilvl w:val="0"/>
                <w:numId w:val="2"/>
              </w:numPr>
              <w:bidi/>
              <w:ind w:left="360" w:right="-262"/>
              <w:jc w:val="center"/>
              <w:rPr>
                <w:rFonts w:ascii="Times New Roman" w:eastAsia="Arial MT" w:hAnsi="Arial MT" w:cs="Arial MT"/>
                <w:sz w:val="28"/>
                <w:szCs w:val="28"/>
                <w:rtl/>
                <w:lang w:eastAsia="en-US" w:bidi="ar-EG"/>
              </w:rPr>
            </w:pPr>
          </w:p>
        </w:tc>
      </w:tr>
      <w:tr w:rsidR="00A31C33" w:rsidTr="0070172B">
        <w:tc>
          <w:tcPr>
            <w:tcW w:w="850" w:type="dxa"/>
          </w:tcPr>
          <w:p w:rsidR="00A31C33" w:rsidRDefault="00A31C33"/>
        </w:tc>
        <w:tc>
          <w:tcPr>
            <w:tcW w:w="851" w:type="dxa"/>
          </w:tcPr>
          <w:p w:rsidR="00A31C33" w:rsidRPr="00A31C33" w:rsidRDefault="00A31C33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5" w:type="dxa"/>
            <w:vAlign w:val="center"/>
          </w:tcPr>
          <w:p w:rsidR="00A31C33" w:rsidRPr="0070172B" w:rsidRDefault="00A31C33">
            <w:pPr>
              <w:bidi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0172B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الرشوة هى حصول شخص على منفعة مالية وفقا للتشريع واصول المهنة</w:t>
            </w:r>
          </w:p>
        </w:tc>
        <w:tc>
          <w:tcPr>
            <w:tcW w:w="709" w:type="dxa"/>
          </w:tcPr>
          <w:p w:rsidR="00A31C33" w:rsidRPr="0070172B" w:rsidRDefault="00A31C33" w:rsidP="0070172B">
            <w:pPr>
              <w:pStyle w:val="ListParagraph"/>
              <w:numPr>
                <w:ilvl w:val="0"/>
                <w:numId w:val="2"/>
              </w:numPr>
              <w:bidi/>
              <w:ind w:left="360" w:right="-262"/>
              <w:jc w:val="center"/>
              <w:rPr>
                <w:rFonts w:ascii="Times New Roman" w:eastAsia="Arial MT" w:hAnsi="Arial MT" w:cs="Arial MT"/>
                <w:sz w:val="28"/>
                <w:szCs w:val="28"/>
                <w:rtl/>
                <w:lang w:eastAsia="en-US" w:bidi="ar-EG"/>
              </w:rPr>
            </w:pPr>
          </w:p>
        </w:tc>
      </w:tr>
      <w:tr w:rsidR="0070172B" w:rsidTr="0070172B">
        <w:tc>
          <w:tcPr>
            <w:tcW w:w="850" w:type="dxa"/>
          </w:tcPr>
          <w:p w:rsidR="0070172B" w:rsidRPr="006C60E3" w:rsidRDefault="0070172B" w:rsidP="007A53FB">
            <w:pPr>
              <w:tabs>
                <w:tab w:val="left" w:pos="420"/>
              </w:tabs>
              <w:jc w:val="right"/>
              <w:rPr>
                <w:rFonts w:ascii="Arial" w:hAnsi="Arial" w:cs="Arial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51" w:type="dxa"/>
          </w:tcPr>
          <w:p w:rsidR="0070172B" w:rsidRPr="00A31C33" w:rsidRDefault="0070172B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5" w:type="dxa"/>
            <w:vAlign w:val="center"/>
          </w:tcPr>
          <w:p w:rsidR="0070172B" w:rsidRPr="0070172B" w:rsidRDefault="0070172B">
            <w:pPr>
              <w:bidi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0172B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الاثار الاقتصادية للفساد تراجع الايرادات الحكومية ولجوء الدولة الى زيادة عرض النقود لتغطية احتياجاتها</w:t>
            </w:r>
          </w:p>
        </w:tc>
        <w:tc>
          <w:tcPr>
            <w:tcW w:w="709" w:type="dxa"/>
          </w:tcPr>
          <w:p w:rsidR="0070172B" w:rsidRPr="0070172B" w:rsidRDefault="0070172B" w:rsidP="0070172B">
            <w:pPr>
              <w:pStyle w:val="ListParagraph"/>
              <w:numPr>
                <w:ilvl w:val="0"/>
                <w:numId w:val="2"/>
              </w:numPr>
              <w:bidi/>
              <w:ind w:left="360" w:right="-262"/>
              <w:jc w:val="center"/>
              <w:rPr>
                <w:rFonts w:ascii="Times New Roman" w:eastAsia="Arial MT" w:hAnsi="Arial MT" w:cs="Arial MT"/>
                <w:sz w:val="28"/>
                <w:szCs w:val="28"/>
                <w:rtl/>
                <w:lang w:eastAsia="en-US" w:bidi="ar-EG"/>
              </w:rPr>
            </w:pPr>
          </w:p>
        </w:tc>
      </w:tr>
      <w:tr w:rsidR="0070172B" w:rsidTr="0070172B">
        <w:tc>
          <w:tcPr>
            <w:tcW w:w="850" w:type="dxa"/>
          </w:tcPr>
          <w:p w:rsidR="0070172B" w:rsidRPr="006C60E3" w:rsidRDefault="0070172B" w:rsidP="007A53FB">
            <w:pPr>
              <w:tabs>
                <w:tab w:val="left" w:pos="420"/>
              </w:tabs>
              <w:jc w:val="right"/>
              <w:rPr>
                <w:rFonts w:ascii="Arial" w:hAnsi="Arial" w:cs="Arial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51" w:type="dxa"/>
          </w:tcPr>
          <w:p w:rsidR="0070172B" w:rsidRDefault="0070172B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8505" w:type="dxa"/>
            <w:vAlign w:val="center"/>
          </w:tcPr>
          <w:p w:rsidR="0070172B" w:rsidRPr="0070172B" w:rsidRDefault="0070172B">
            <w:pPr>
              <w:bidi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0172B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الفساد المالى والادارى يعمل على جلب الاستثمارات الاجنبية الشريفة التى تسعى الى تحقيق الربح السريع وتحويله الى الخارج وحرمان الدولة من العملات الصعبة</w:t>
            </w:r>
          </w:p>
        </w:tc>
        <w:tc>
          <w:tcPr>
            <w:tcW w:w="709" w:type="dxa"/>
          </w:tcPr>
          <w:p w:rsidR="0070172B" w:rsidRPr="0070172B" w:rsidRDefault="0070172B" w:rsidP="0070172B">
            <w:pPr>
              <w:pStyle w:val="ListParagraph"/>
              <w:numPr>
                <w:ilvl w:val="0"/>
                <w:numId w:val="2"/>
              </w:numPr>
              <w:bidi/>
              <w:ind w:left="360" w:right="-262"/>
              <w:jc w:val="center"/>
              <w:rPr>
                <w:rFonts w:ascii="Times New Roman" w:eastAsia="Arial MT" w:hAnsi="Arial MT" w:cs="Arial MT"/>
                <w:sz w:val="28"/>
                <w:szCs w:val="28"/>
                <w:rtl/>
                <w:lang w:eastAsia="en-US" w:bidi="ar-EG"/>
              </w:rPr>
            </w:pPr>
          </w:p>
        </w:tc>
      </w:tr>
      <w:tr w:rsidR="0070172B" w:rsidTr="0070172B">
        <w:tc>
          <w:tcPr>
            <w:tcW w:w="850" w:type="dxa"/>
          </w:tcPr>
          <w:p w:rsidR="0070172B" w:rsidRPr="006C60E3" w:rsidRDefault="0070172B" w:rsidP="007A53FB">
            <w:pPr>
              <w:tabs>
                <w:tab w:val="left" w:pos="420"/>
              </w:tabs>
              <w:jc w:val="right"/>
              <w:rPr>
                <w:rFonts w:ascii="Arial" w:hAnsi="Arial" w:cs="Arial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51" w:type="dxa"/>
          </w:tcPr>
          <w:p w:rsidR="0070172B" w:rsidRDefault="0070172B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8505" w:type="dxa"/>
            <w:vAlign w:val="center"/>
          </w:tcPr>
          <w:p w:rsidR="0070172B" w:rsidRPr="0070172B" w:rsidRDefault="0070172B">
            <w:pPr>
              <w:bidi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0172B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الفساد الادارى هو عدم قدرة الجهاز الادارى على التخطيط السليم وانتشار روح اللامبالاه والتسيب واستغلال نفوذ السلطة</w:t>
            </w:r>
          </w:p>
        </w:tc>
        <w:tc>
          <w:tcPr>
            <w:tcW w:w="709" w:type="dxa"/>
          </w:tcPr>
          <w:p w:rsidR="0070172B" w:rsidRPr="0070172B" w:rsidRDefault="0070172B" w:rsidP="0070172B">
            <w:pPr>
              <w:pStyle w:val="ListParagraph"/>
              <w:numPr>
                <w:ilvl w:val="0"/>
                <w:numId w:val="2"/>
              </w:numPr>
              <w:bidi/>
              <w:ind w:left="360" w:right="-262"/>
              <w:jc w:val="center"/>
              <w:rPr>
                <w:rFonts w:ascii="Times New Roman" w:eastAsia="Arial MT" w:hAnsi="Arial MT" w:cs="Arial MT"/>
                <w:sz w:val="28"/>
                <w:szCs w:val="28"/>
                <w:rtl/>
                <w:lang w:eastAsia="en-US" w:bidi="ar-EG"/>
              </w:rPr>
            </w:pPr>
          </w:p>
        </w:tc>
      </w:tr>
      <w:tr w:rsidR="00A31C33" w:rsidTr="0070172B">
        <w:tc>
          <w:tcPr>
            <w:tcW w:w="850" w:type="dxa"/>
          </w:tcPr>
          <w:p w:rsidR="00A31C33" w:rsidRDefault="00A31C33"/>
        </w:tc>
        <w:tc>
          <w:tcPr>
            <w:tcW w:w="851" w:type="dxa"/>
          </w:tcPr>
          <w:p w:rsidR="00A31C33" w:rsidRDefault="00A31C33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8505" w:type="dxa"/>
            <w:vAlign w:val="center"/>
          </w:tcPr>
          <w:p w:rsidR="00A31C33" w:rsidRPr="0070172B" w:rsidRDefault="00A31C33">
            <w:pPr>
              <w:bidi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0172B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الرقابة المالية تمتلك حق مباشرة التحقيقات</w:t>
            </w:r>
          </w:p>
        </w:tc>
        <w:tc>
          <w:tcPr>
            <w:tcW w:w="709" w:type="dxa"/>
          </w:tcPr>
          <w:p w:rsidR="00A31C33" w:rsidRPr="0070172B" w:rsidRDefault="00A31C33" w:rsidP="0070172B">
            <w:pPr>
              <w:pStyle w:val="ListParagraph"/>
              <w:numPr>
                <w:ilvl w:val="0"/>
                <w:numId w:val="2"/>
              </w:numPr>
              <w:bidi/>
              <w:ind w:left="360" w:right="-262"/>
              <w:jc w:val="center"/>
              <w:rPr>
                <w:rFonts w:ascii="Times New Roman" w:eastAsia="Arial MT" w:hAnsi="Arial MT" w:cs="Arial MT"/>
                <w:sz w:val="28"/>
                <w:szCs w:val="28"/>
                <w:rtl/>
                <w:lang w:eastAsia="en-US" w:bidi="ar-EG"/>
              </w:rPr>
            </w:pPr>
          </w:p>
        </w:tc>
      </w:tr>
      <w:tr w:rsidR="00A31C33" w:rsidTr="0070172B">
        <w:tc>
          <w:tcPr>
            <w:tcW w:w="850" w:type="dxa"/>
          </w:tcPr>
          <w:p w:rsidR="00A31C33" w:rsidRDefault="00A31C33"/>
        </w:tc>
        <w:tc>
          <w:tcPr>
            <w:tcW w:w="851" w:type="dxa"/>
          </w:tcPr>
          <w:p w:rsidR="00A31C33" w:rsidRDefault="00A31C33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8505" w:type="dxa"/>
            <w:vAlign w:val="center"/>
          </w:tcPr>
          <w:p w:rsidR="00A31C33" w:rsidRPr="0070172B" w:rsidRDefault="00A31C33">
            <w:pPr>
              <w:bidi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0172B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يحق للهيئة أن تقوم بإجراءات مكافحة الفساد منفردة</w:t>
            </w:r>
          </w:p>
        </w:tc>
        <w:tc>
          <w:tcPr>
            <w:tcW w:w="709" w:type="dxa"/>
          </w:tcPr>
          <w:p w:rsidR="00A31C33" w:rsidRPr="0070172B" w:rsidRDefault="00A31C33" w:rsidP="0070172B">
            <w:pPr>
              <w:pStyle w:val="ListParagraph"/>
              <w:numPr>
                <w:ilvl w:val="0"/>
                <w:numId w:val="2"/>
              </w:numPr>
              <w:bidi/>
              <w:ind w:left="360" w:right="-262"/>
              <w:jc w:val="center"/>
              <w:rPr>
                <w:rFonts w:ascii="Times New Roman" w:eastAsia="Arial MT" w:hAnsi="Arial MT" w:cs="Arial MT"/>
                <w:sz w:val="28"/>
                <w:szCs w:val="28"/>
                <w:rtl/>
                <w:lang w:eastAsia="en-US" w:bidi="ar-EG"/>
              </w:rPr>
            </w:pPr>
          </w:p>
        </w:tc>
      </w:tr>
      <w:tr w:rsidR="00A31C33" w:rsidTr="0070172B">
        <w:tc>
          <w:tcPr>
            <w:tcW w:w="850" w:type="dxa"/>
          </w:tcPr>
          <w:p w:rsidR="00A31C33" w:rsidRDefault="00A31C33"/>
        </w:tc>
        <w:tc>
          <w:tcPr>
            <w:tcW w:w="851" w:type="dxa"/>
          </w:tcPr>
          <w:p w:rsidR="00A31C33" w:rsidRDefault="00A31C33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8505" w:type="dxa"/>
            <w:vAlign w:val="center"/>
          </w:tcPr>
          <w:p w:rsidR="00A31C33" w:rsidRPr="0070172B" w:rsidRDefault="00A31C33">
            <w:pPr>
              <w:bidi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0172B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يجوز وقف الموظف عن عمله مُدة تزيد عن ثلاثة </w:t>
            </w:r>
          </w:p>
        </w:tc>
        <w:tc>
          <w:tcPr>
            <w:tcW w:w="709" w:type="dxa"/>
          </w:tcPr>
          <w:p w:rsidR="00A31C33" w:rsidRPr="0070172B" w:rsidRDefault="00A31C33" w:rsidP="0070172B">
            <w:pPr>
              <w:pStyle w:val="ListParagraph"/>
              <w:numPr>
                <w:ilvl w:val="0"/>
                <w:numId w:val="2"/>
              </w:numPr>
              <w:bidi/>
              <w:ind w:left="360" w:right="-262"/>
              <w:jc w:val="center"/>
              <w:rPr>
                <w:rFonts w:ascii="Times New Roman" w:eastAsia="Arial MT" w:hAnsi="Arial MT" w:cs="Arial MT"/>
                <w:sz w:val="28"/>
                <w:szCs w:val="28"/>
                <w:rtl/>
                <w:lang w:eastAsia="en-US" w:bidi="ar-EG"/>
              </w:rPr>
            </w:pPr>
          </w:p>
        </w:tc>
      </w:tr>
      <w:tr w:rsidR="0070172B" w:rsidTr="0070172B">
        <w:tc>
          <w:tcPr>
            <w:tcW w:w="850" w:type="dxa"/>
          </w:tcPr>
          <w:p w:rsidR="0070172B" w:rsidRPr="006C60E3" w:rsidRDefault="0070172B" w:rsidP="007A53FB">
            <w:pPr>
              <w:tabs>
                <w:tab w:val="left" w:pos="420"/>
              </w:tabs>
              <w:jc w:val="right"/>
              <w:rPr>
                <w:rFonts w:ascii="Arial" w:hAnsi="Arial" w:cs="Arial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51" w:type="dxa"/>
          </w:tcPr>
          <w:p w:rsidR="0070172B" w:rsidRDefault="0070172B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8505" w:type="dxa"/>
            <w:vAlign w:val="center"/>
          </w:tcPr>
          <w:p w:rsidR="0070172B" w:rsidRPr="0070172B" w:rsidRDefault="0070172B">
            <w:pPr>
              <w:bidi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0172B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اتفاقيه الامم المتحده لمكافحه الفساد متعدده الاطراف تتفاوض بشانها الدول تضم 71 ماده مقسمه الى ثمان فصول و تقوم الدول بتنفيذها .</w:t>
            </w:r>
          </w:p>
        </w:tc>
        <w:tc>
          <w:tcPr>
            <w:tcW w:w="709" w:type="dxa"/>
          </w:tcPr>
          <w:p w:rsidR="0070172B" w:rsidRPr="0070172B" w:rsidRDefault="0070172B" w:rsidP="0070172B">
            <w:pPr>
              <w:pStyle w:val="ListParagraph"/>
              <w:numPr>
                <w:ilvl w:val="0"/>
                <w:numId w:val="2"/>
              </w:numPr>
              <w:bidi/>
              <w:ind w:left="360" w:right="-262"/>
              <w:jc w:val="center"/>
              <w:rPr>
                <w:rFonts w:ascii="Times New Roman" w:eastAsia="Arial MT" w:hAnsi="Arial MT" w:cs="Arial MT"/>
                <w:sz w:val="28"/>
                <w:szCs w:val="28"/>
                <w:rtl/>
                <w:lang w:eastAsia="en-US" w:bidi="ar-EG"/>
              </w:rPr>
            </w:pPr>
          </w:p>
        </w:tc>
      </w:tr>
    </w:tbl>
    <w:p w:rsidR="009C5930" w:rsidRDefault="009C5930">
      <w:pPr>
        <w:jc w:val="right"/>
        <w:rPr>
          <w:rFonts w:ascii="Times New Roman" w:eastAsia="Arial MT" w:hAnsi="Arial MT" w:cs="Arial MT"/>
          <w:sz w:val="28"/>
          <w:szCs w:val="28"/>
          <w:rtl/>
          <w:lang w:eastAsia="en-US" w:bidi="ar-EG"/>
        </w:rPr>
      </w:pPr>
    </w:p>
    <w:sectPr w:rsidR="009C593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D4D17"/>
    <w:multiLevelType w:val="singleLevel"/>
    <w:tmpl w:val="298D4D17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32FD429A"/>
    <w:multiLevelType w:val="hybridMultilevel"/>
    <w:tmpl w:val="C1D22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930"/>
    <w:rsid w:val="0007739C"/>
    <w:rsid w:val="004A12A0"/>
    <w:rsid w:val="005934A2"/>
    <w:rsid w:val="0070172B"/>
    <w:rsid w:val="007A53FB"/>
    <w:rsid w:val="00933C3F"/>
    <w:rsid w:val="009C5930"/>
    <w:rsid w:val="00A31C33"/>
    <w:rsid w:val="00BF4643"/>
    <w:rsid w:val="073B1607"/>
    <w:rsid w:val="088401B5"/>
    <w:rsid w:val="132E5503"/>
    <w:rsid w:val="1BDD3692"/>
    <w:rsid w:val="1F953529"/>
    <w:rsid w:val="223318B8"/>
    <w:rsid w:val="30EC5E84"/>
    <w:rsid w:val="3166515D"/>
    <w:rsid w:val="3A565BD7"/>
    <w:rsid w:val="3B463707"/>
    <w:rsid w:val="41DF526B"/>
    <w:rsid w:val="555804CA"/>
    <w:rsid w:val="57CE0F24"/>
    <w:rsid w:val="5AB53C25"/>
    <w:rsid w:val="5BE46914"/>
    <w:rsid w:val="61B37DFF"/>
    <w:rsid w:val="66777934"/>
    <w:rsid w:val="6C830F00"/>
    <w:rsid w:val="73B452D9"/>
    <w:rsid w:val="7D97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  <w:lang w:eastAsia="en-US"/>
    </w:rPr>
  </w:style>
  <w:style w:type="paragraph" w:styleId="BalloonText">
    <w:name w:val="Balloon Text"/>
    <w:basedOn w:val="Normal"/>
    <w:link w:val="BalloonTextChar"/>
    <w:rsid w:val="007A53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53FB"/>
    <w:rPr>
      <w:rFonts w:ascii="Tahoma" w:eastAsiaTheme="minorEastAsi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99"/>
    <w:rsid w:val="00701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  <w:lang w:eastAsia="en-US"/>
    </w:rPr>
  </w:style>
  <w:style w:type="paragraph" w:styleId="BalloonText">
    <w:name w:val="Balloon Text"/>
    <w:basedOn w:val="Normal"/>
    <w:link w:val="BalloonTextChar"/>
    <w:rsid w:val="007A53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53FB"/>
    <w:rPr>
      <w:rFonts w:ascii="Tahoma" w:eastAsiaTheme="minorEastAsi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99"/>
    <w:rsid w:val="00701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ENG-SHAWKY</dc:creator>
  <cp:lastModifiedBy>user</cp:lastModifiedBy>
  <cp:revision>6</cp:revision>
  <dcterms:created xsi:type="dcterms:W3CDTF">2023-01-30T11:10:00Z</dcterms:created>
  <dcterms:modified xsi:type="dcterms:W3CDTF">2023-01-30T11:42:00Z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A4C6928D55534356BE27E3AB77F406A2</vt:lpwstr>
  </property>
</Properties>
</file>