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7200"/>
      </w:tblGrid>
      <w:tr w:rsidR="009B144A">
        <w:trPr>
          <w:trHeight w:val="143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year: 2022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Final Term Exam  </w:t>
            </w:r>
          </w:p>
        </w:tc>
      </w:tr>
      <w:tr w:rsidR="009B144A">
        <w:trPr>
          <w:trHeight w:val="233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Fourth-year Exam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 administration (Nur406)</w:t>
            </w:r>
          </w:p>
        </w:tc>
      </w:tr>
      <w:tr w:rsidR="009B144A">
        <w:trPr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  14 \1 \2023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Total: 100 marks</w:t>
            </w:r>
          </w:p>
        </w:tc>
      </w:tr>
      <w:tr w:rsidR="009B144A">
        <w:trPr>
          <w:trHeight w:val="413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Time: 3 hours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Prof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Ghandour</w:t>
            </w:r>
            <w:proofErr w:type="spellEnd"/>
          </w:p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Dr /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Ghada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ghabbour</w:t>
            </w:r>
            <w:proofErr w:type="spellEnd"/>
          </w:p>
        </w:tc>
      </w:tr>
    </w:tbl>
    <w:p w:rsidR="009B144A" w:rsidRDefault="009B144A">
      <w:pPr>
        <w:pStyle w:val="ParaAttribute0"/>
        <w:jc w:val="both"/>
        <w:rPr>
          <w:rStyle w:val="CharAttribute0"/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</w:p>
    <w:p w:rsidR="009B144A" w:rsidRDefault="00117E87">
      <w:pPr>
        <w:pStyle w:val="ParaAttribute0"/>
        <w:jc w:val="both"/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  <w:r>
        <w:rPr>
          <w:rStyle w:val="CharAttribute0"/>
          <w:rFonts w:asciiTheme="majorBidi" w:eastAsia="Batang" w:hAnsiTheme="majorBidi" w:cstheme="majorBidi"/>
          <w:b/>
          <w:bCs/>
          <w:sz w:val="28"/>
          <w:szCs w:val="28"/>
          <w:u w:val="single"/>
        </w:rPr>
        <w:t>Question No. (</w:t>
      </w:r>
      <w:r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  <w:t xml:space="preserve">1): choose the correct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answer for each question:</w:t>
      </w:r>
      <w:r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  <w:t xml:space="preserve"> (30 marks):</w:t>
      </w:r>
    </w:p>
    <w:p w:rsidR="00B6406F" w:rsidRDefault="00B6406F">
      <w:pPr>
        <w:pStyle w:val="ParaAttribute0"/>
        <w:jc w:val="both"/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</w:p>
    <w:tbl>
      <w:tblPr>
        <w:tblStyle w:val="TableGrid"/>
        <w:tblW w:w="1103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"/>
        <w:gridCol w:w="514"/>
        <w:gridCol w:w="1760"/>
        <w:gridCol w:w="299"/>
        <w:gridCol w:w="126"/>
        <w:gridCol w:w="142"/>
        <w:gridCol w:w="148"/>
        <w:gridCol w:w="317"/>
        <w:gridCol w:w="205"/>
        <w:gridCol w:w="286"/>
        <w:gridCol w:w="1029"/>
        <w:gridCol w:w="141"/>
        <w:gridCol w:w="567"/>
        <w:gridCol w:w="338"/>
        <w:gridCol w:w="118"/>
        <w:gridCol w:w="1387"/>
        <w:gridCol w:w="425"/>
        <w:gridCol w:w="142"/>
        <w:gridCol w:w="213"/>
        <w:gridCol w:w="71"/>
        <w:gridCol w:w="379"/>
        <w:gridCol w:w="1935"/>
      </w:tblGrid>
      <w:tr w:rsidR="009B144A">
        <w:trPr>
          <w:trHeight w:val="387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power represents the compliance that is achieved based on the ability to distribute positive benefits that others view as valuable is</w:t>
            </w:r>
          </w:p>
        </w:tc>
      </w:tr>
      <w:tr w:rsidR="009B144A">
        <w:trPr>
          <w:trHeight w:val="387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9B144A" w:rsidRDefault="00117E8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Legitimate</w:t>
            </w:r>
          </w:p>
        </w:tc>
        <w:tc>
          <w:tcPr>
            <w:tcW w:w="3417" w:type="dxa"/>
            <w:gridSpan w:val="11"/>
            <w:vAlign w:val="center"/>
          </w:tcPr>
          <w:p w:rsidR="009B144A" w:rsidRDefault="00117E87">
            <w:pPr>
              <w:pStyle w:val="ListParagraph"/>
              <w:numPr>
                <w:ilvl w:val="0"/>
                <w:numId w:val="1"/>
              </w:numPr>
              <w:rPr>
                <w:rFonts w:asciiTheme="majorBidi" w:eastAsiaTheme="minorHAns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Coercive</w:t>
            </w:r>
          </w:p>
        </w:tc>
        <w:tc>
          <w:tcPr>
            <w:tcW w:w="2167" w:type="dxa"/>
            <w:gridSpan w:val="4"/>
            <w:vAlign w:val="center"/>
          </w:tcPr>
          <w:p w:rsidR="009B144A" w:rsidRDefault="00117E87">
            <w:pPr>
              <w:pStyle w:val="ListParagraph"/>
              <w:numPr>
                <w:ilvl w:val="0"/>
                <w:numId w:val="1"/>
              </w:numPr>
              <w:rPr>
                <w:rFonts w:asciiTheme="majorBidi" w:eastAsiaTheme="minorHAns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Reward</w:t>
            </w:r>
          </w:p>
        </w:tc>
        <w:tc>
          <w:tcPr>
            <w:tcW w:w="2385" w:type="dxa"/>
            <w:gridSpan w:val="3"/>
            <w:vAlign w:val="center"/>
          </w:tcPr>
          <w:p w:rsidR="009B144A" w:rsidRDefault="00117E8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Personal</w:t>
            </w:r>
          </w:p>
        </w:tc>
      </w:tr>
      <w:tr w:rsidR="009B144A">
        <w:trPr>
          <w:trHeight w:val="387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Which of the following is not a characteristic of empowered employees?</w:t>
            </w:r>
          </w:p>
        </w:tc>
      </w:tr>
      <w:tr w:rsidR="009B144A">
        <w:trPr>
          <w:trHeight w:val="318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14" w:type="dxa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a.</w:t>
            </w:r>
          </w:p>
        </w:tc>
        <w:tc>
          <w:tcPr>
            <w:tcW w:w="5358" w:type="dxa"/>
            <w:gridSpan w:val="12"/>
          </w:tcPr>
          <w:p w:rsidR="009B144A" w:rsidRDefault="00117E87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They are critical, have self-esteem, and are motivated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b.They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are challenged and encouraged</w:t>
            </w:r>
          </w:p>
        </w:tc>
      </w:tr>
      <w:tr w:rsidR="009B144A">
        <w:trPr>
          <w:trHeight w:val="218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14" w:type="dxa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c.</w:t>
            </w:r>
          </w:p>
        </w:tc>
        <w:tc>
          <w:tcPr>
            <w:tcW w:w="5358" w:type="dxa"/>
            <w:gridSpan w:val="12"/>
          </w:tcPr>
          <w:p w:rsidR="009B144A" w:rsidRDefault="00117E87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They monitor and improve their work continuously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d.They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do not find new goals and change challenges</w:t>
            </w:r>
          </w:p>
        </w:tc>
      </w:tr>
      <w:tr w:rsidR="009B144A">
        <w:trPr>
          <w:trHeight w:val="199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10542" w:type="dxa"/>
            <w:gridSpan w:val="21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In the work environment, what is the meaning of empowerment?</w:t>
            </w:r>
          </w:p>
        </w:tc>
      </w:tr>
      <w:tr w:rsidR="009B144A">
        <w:trPr>
          <w:trHeight w:val="199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542" w:type="dxa"/>
            <w:gridSpan w:val="21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a.Providing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people the means, ability and authority to do something they have not done before</w:t>
            </w:r>
          </w:p>
        </w:tc>
      </w:tr>
      <w:tr w:rsidR="009B144A">
        <w:trPr>
          <w:trHeight w:val="199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542" w:type="dxa"/>
            <w:gridSpan w:val="21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b.Discouraging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people from doing something they have not done before</w:t>
            </w:r>
          </w:p>
        </w:tc>
      </w:tr>
      <w:tr w:rsidR="009B144A">
        <w:trPr>
          <w:trHeight w:val="199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542" w:type="dxa"/>
            <w:gridSpan w:val="21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c.Threatening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people to do something they have not done before</w:t>
            </w:r>
          </w:p>
        </w:tc>
      </w:tr>
      <w:tr w:rsidR="009B144A">
        <w:trPr>
          <w:trHeight w:val="199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542" w:type="dxa"/>
            <w:gridSpan w:val="21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d.Threatening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people to do something they have done before</w:t>
            </w:r>
          </w:p>
        </w:tc>
      </w:tr>
      <w:tr w:rsidR="009B144A">
        <w:trPr>
          <w:trHeight w:val="199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10542" w:type="dxa"/>
            <w:gridSpan w:val="21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In the job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interactive process that develops, builds, and increases power through cooperation, sharing, and working together, means that..........</w:t>
            </w:r>
          </w:p>
        </w:tc>
      </w:tr>
      <w:tr w:rsidR="009B144A">
        <w:trPr>
          <w:trHeight w:val="307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14" w:type="dxa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</w:t>
            </w:r>
          </w:p>
        </w:tc>
        <w:tc>
          <w:tcPr>
            <w:tcW w:w="3283" w:type="dxa"/>
            <w:gridSpan w:val="8"/>
          </w:tcPr>
          <w:p w:rsidR="009B144A" w:rsidRDefault="00117E87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Enrichment</w:t>
            </w:r>
          </w:p>
        </w:tc>
        <w:tc>
          <w:tcPr>
            <w:tcW w:w="2075" w:type="dxa"/>
            <w:gridSpan w:val="4"/>
          </w:tcPr>
          <w:p w:rsidR="009B144A" w:rsidRDefault="00117E87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b.Empowerment</w:t>
            </w:r>
            <w:proofErr w:type="spellEnd"/>
          </w:p>
        </w:tc>
        <w:tc>
          <w:tcPr>
            <w:tcW w:w="2735" w:type="dxa"/>
            <w:gridSpan w:val="7"/>
          </w:tcPr>
          <w:p w:rsidR="009B144A" w:rsidRDefault="00117E87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c.Nourishment</w:t>
            </w:r>
            <w:proofErr w:type="spellEnd"/>
          </w:p>
        </w:tc>
        <w:tc>
          <w:tcPr>
            <w:tcW w:w="1935" w:type="dxa"/>
          </w:tcPr>
          <w:p w:rsidR="009B144A" w:rsidRDefault="00117E87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d.Improvement</w:t>
            </w:r>
            <w:proofErr w:type="spell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Which one of the following is not source of manager’s power:</w:t>
            </w:r>
          </w:p>
        </w:tc>
      </w:tr>
      <w:tr w:rsidR="009B144A">
        <w:trPr>
          <w:trHeight w:val="358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14" w:type="dxa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</w:t>
            </w:r>
          </w:p>
        </w:tc>
        <w:tc>
          <w:tcPr>
            <w:tcW w:w="2792" w:type="dxa"/>
            <w:gridSpan w:val="6"/>
          </w:tcPr>
          <w:p w:rsidR="009B144A" w:rsidRDefault="00117E8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Reward</w:t>
            </w:r>
          </w:p>
        </w:tc>
        <w:tc>
          <w:tcPr>
            <w:tcW w:w="2566" w:type="dxa"/>
            <w:gridSpan w:val="6"/>
          </w:tcPr>
          <w:p w:rsidR="009B144A" w:rsidRDefault="00117E8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b.Legitimate</w:t>
            </w:r>
            <w:proofErr w:type="spellEnd"/>
          </w:p>
        </w:tc>
        <w:tc>
          <w:tcPr>
            <w:tcW w:w="2735" w:type="dxa"/>
            <w:gridSpan w:val="7"/>
          </w:tcPr>
          <w:p w:rsidR="009B144A" w:rsidRDefault="00117E8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c.Coercive</w:t>
            </w:r>
            <w:proofErr w:type="spellEnd"/>
          </w:p>
        </w:tc>
        <w:tc>
          <w:tcPr>
            <w:tcW w:w="1935" w:type="dxa"/>
          </w:tcPr>
          <w:p w:rsidR="009B144A" w:rsidRDefault="00117E8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d.Efferent</w:t>
            </w:r>
            <w:proofErr w:type="spell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Legitimate power is directly based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on .........</w:t>
            </w:r>
            <w:proofErr w:type="gram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990" w:type="dxa"/>
            <w:gridSpan w:val="14"/>
            <w:vAlign w:val="center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a.interpersonal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trust and commitment of the manager</w:t>
            </w:r>
          </w:p>
        </w:tc>
        <w:tc>
          <w:tcPr>
            <w:tcW w:w="4552" w:type="dxa"/>
            <w:gridSpan w:val="7"/>
            <w:vAlign w:val="center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b.the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charisma of the leader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990" w:type="dxa"/>
            <w:gridSpan w:val="14"/>
            <w:vAlign w:val="center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c.structural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position of the manager in the organization</w:t>
            </w:r>
          </w:p>
        </w:tc>
        <w:tc>
          <w:tcPr>
            <w:tcW w:w="4552" w:type="dxa"/>
            <w:gridSpan w:val="7"/>
            <w:vAlign w:val="center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d.personality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traits of the manager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Which of the following types of power can be categorized as personal power?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573" w:type="dxa"/>
            <w:gridSpan w:val="3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a.Reward</w:t>
            </w:r>
            <w:proofErr w:type="spellEnd"/>
          </w:p>
        </w:tc>
        <w:tc>
          <w:tcPr>
            <w:tcW w:w="3417" w:type="dxa"/>
            <w:gridSpan w:val="11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b.Legitimate</w:t>
            </w:r>
            <w:proofErr w:type="spellEnd"/>
          </w:p>
        </w:tc>
        <w:tc>
          <w:tcPr>
            <w:tcW w:w="2167" w:type="dxa"/>
            <w:gridSpan w:val="4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c.Coercive</w:t>
            </w:r>
            <w:proofErr w:type="spellEnd"/>
          </w:p>
        </w:tc>
        <w:tc>
          <w:tcPr>
            <w:tcW w:w="2385" w:type="dxa"/>
            <w:gridSpan w:val="3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d.Referent</w:t>
            </w:r>
            <w:proofErr w:type="spell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10542" w:type="dxa"/>
            <w:gridSpan w:val="21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Power is influence wielded as a result of proficiency, special skill, or knowledge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is ....</w:t>
            </w:r>
            <w:proofErr w:type="gram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573" w:type="dxa"/>
            <w:gridSpan w:val="3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a.Reward</w:t>
            </w:r>
            <w:proofErr w:type="spellEnd"/>
          </w:p>
        </w:tc>
        <w:tc>
          <w:tcPr>
            <w:tcW w:w="3417" w:type="dxa"/>
            <w:gridSpan w:val="11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b.Legitimate</w:t>
            </w:r>
            <w:proofErr w:type="spellEnd"/>
          </w:p>
        </w:tc>
        <w:tc>
          <w:tcPr>
            <w:tcW w:w="2167" w:type="dxa"/>
            <w:gridSpan w:val="4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c.Expert</w:t>
            </w:r>
            <w:proofErr w:type="spellEnd"/>
          </w:p>
        </w:tc>
        <w:tc>
          <w:tcPr>
            <w:tcW w:w="2385" w:type="dxa"/>
            <w:gridSpan w:val="3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d.Referent</w:t>
            </w:r>
            <w:proofErr w:type="spell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Which of the following types of power is most likely to be negatively related to employee satisfaction and commitment?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573" w:type="dxa"/>
            <w:gridSpan w:val="3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a.Reward</w:t>
            </w:r>
            <w:proofErr w:type="spellEnd"/>
          </w:p>
        </w:tc>
        <w:tc>
          <w:tcPr>
            <w:tcW w:w="3417" w:type="dxa"/>
            <w:gridSpan w:val="11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b.Legitimate</w:t>
            </w:r>
            <w:proofErr w:type="spellEnd"/>
          </w:p>
        </w:tc>
        <w:tc>
          <w:tcPr>
            <w:tcW w:w="2167" w:type="dxa"/>
            <w:gridSpan w:val="4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c.Coercive</w:t>
            </w:r>
            <w:proofErr w:type="spellEnd"/>
          </w:p>
        </w:tc>
        <w:tc>
          <w:tcPr>
            <w:tcW w:w="2385" w:type="dxa"/>
            <w:gridSpan w:val="3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d.Referent</w:t>
            </w:r>
            <w:proofErr w:type="spell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pStyle w:val="Heading3"/>
              <w:shd w:val="clear" w:color="auto" w:fill="FFFFFF"/>
              <w:spacing w:before="0" w:line="240" w:lineRule="auto"/>
              <w:textAlignment w:val="baseline"/>
              <w:rPr>
                <w:rFonts w:asciiTheme="majorBidi" w:eastAsiaTheme="minorHAnsi" w:hAnsi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/>
                <w:color w:val="auto"/>
                <w:sz w:val="28"/>
                <w:szCs w:val="28"/>
              </w:rPr>
              <w:t>A change agent is the individual who: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9B144A" w:rsidRDefault="00117E87">
            <w:pPr>
              <w:shd w:val="clear" w:color="auto" w:fill="FFFFFF"/>
              <w:spacing w:after="0" w:line="240" w:lineRule="auto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a.supports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change.</w:t>
            </w:r>
          </w:p>
        </w:tc>
        <w:tc>
          <w:tcPr>
            <w:tcW w:w="2268" w:type="dxa"/>
            <w:gridSpan w:val="7"/>
          </w:tcPr>
          <w:p w:rsidR="009B144A" w:rsidRDefault="00117E87">
            <w:pPr>
              <w:shd w:val="clear" w:color="auto" w:fill="FFFFFF"/>
              <w:spacing w:after="0" w:line="240" w:lineRule="auto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b.opposes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change</w:t>
            </w:r>
          </w:p>
        </w:tc>
        <w:tc>
          <w:tcPr>
            <w:tcW w:w="2410" w:type="dxa"/>
            <w:gridSpan w:val="4"/>
          </w:tcPr>
          <w:p w:rsidR="009B144A" w:rsidRDefault="00117E87">
            <w:pPr>
              <w:shd w:val="clear" w:color="auto" w:fill="FFFFFF"/>
              <w:spacing w:after="0" w:line="240" w:lineRule="auto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c.initiates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change.</w:t>
            </w:r>
          </w:p>
        </w:tc>
        <w:tc>
          <w:tcPr>
            <w:tcW w:w="3165" w:type="dxa"/>
            <w:gridSpan w:val="6"/>
          </w:tcPr>
          <w:p w:rsidR="009B144A" w:rsidRDefault="00117E87">
            <w:pPr>
              <w:shd w:val="clear" w:color="auto" w:fill="FFFFFF"/>
              <w:spacing w:after="0" w:line="240" w:lineRule="auto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d.helps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implement change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pStyle w:val="Heading3"/>
              <w:shd w:val="clear" w:color="auto" w:fill="FFFFFF"/>
              <w:spacing w:before="0" w:line="240" w:lineRule="auto"/>
              <w:textAlignment w:val="baseline"/>
              <w:rPr>
                <w:rFonts w:asciiTheme="majorBidi" w:hAnsi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/>
                <w:color w:val="auto"/>
                <w:sz w:val="28"/>
                <w:szCs w:val="28"/>
                <w:shd w:val="clear" w:color="auto" w:fill="FFFFFF"/>
              </w:rPr>
              <w:t xml:space="preserve">Which of the following types of power </w:t>
            </w:r>
            <w:proofErr w:type="gramStart"/>
            <w:r>
              <w:rPr>
                <w:rFonts w:asciiTheme="majorBidi" w:hAnsiTheme="majorBidi"/>
                <w:color w:val="auto"/>
                <w:sz w:val="28"/>
                <w:szCs w:val="28"/>
                <w:shd w:val="clear" w:color="auto" w:fill="FFFFFF"/>
              </w:rPr>
              <w:t xml:space="preserve">is </w:t>
            </w:r>
            <w:r>
              <w:rPr>
                <w:rFonts w:asciiTheme="majorBidi" w:hAnsiTheme="majorBidi"/>
                <w:color w:val="auto"/>
                <w:sz w:val="28"/>
                <w:szCs w:val="28"/>
              </w:rPr>
              <w:t xml:space="preserve"> possessed</w:t>
            </w:r>
            <w:proofErr w:type="gramEnd"/>
            <w:r>
              <w:rPr>
                <w:rFonts w:asciiTheme="majorBidi" w:hAnsiTheme="majorBidi"/>
                <w:color w:val="auto"/>
                <w:sz w:val="28"/>
                <w:szCs w:val="28"/>
              </w:rPr>
              <w:t xml:space="preserve"> by individuals who have knowledge that is needed by others to function effectively in their roles.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9B144A" w:rsidRDefault="00117E87">
            <w:pPr>
              <w:shd w:val="clear" w:color="auto" w:fill="FFFFFF"/>
              <w:spacing w:after="0" w:line="240" w:lineRule="auto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a.Informational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power</w:t>
            </w:r>
          </w:p>
        </w:tc>
        <w:tc>
          <w:tcPr>
            <w:tcW w:w="2693" w:type="dxa"/>
            <w:gridSpan w:val="7"/>
          </w:tcPr>
          <w:p w:rsidR="009B144A" w:rsidRDefault="00117E87">
            <w:pPr>
              <w:shd w:val="clear" w:color="auto" w:fill="FFFFFF"/>
              <w:spacing w:after="0" w:line="240" w:lineRule="auto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b.Persuasion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power</w:t>
            </w:r>
          </w:p>
        </w:tc>
        <w:tc>
          <w:tcPr>
            <w:tcW w:w="2623" w:type="dxa"/>
            <w:gridSpan w:val="6"/>
          </w:tcPr>
          <w:p w:rsidR="009B144A" w:rsidRDefault="00117E87">
            <w:pPr>
              <w:shd w:val="clear" w:color="auto" w:fill="FFFFFF"/>
              <w:spacing w:after="0" w:line="240" w:lineRule="auto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c.Connection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power</w:t>
            </w:r>
          </w:p>
        </w:tc>
        <w:tc>
          <w:tcPr>
            <w:tcW w:w="2385" w:type="dxa"/>
            <w:gridSpan w:val="3"/>
          </w:tcPr>
          <w:p w:rsidR="009B144A" w:rsidRDefault="00117E87">
            <w:pPr>
              <w:shd w:val="clear" w:color="auto" w:fill="FFFFFF"/>
              <w:spacing w:after="0" w:line="240" w:lineRule="auto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d.feminist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power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Which of the following types of power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is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comes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from presenting an effective point of view.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989" w:type="dxa"/>
            <w:gridSpan w:val="6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a.Informational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power</w:t>
            </w:r>
          </w:p>
        </w:tc>
        <w:tc>
          <w:tcPr>
            <w:tcW w:w="2545" w:type="dxa"/>
            <w:gridSpan w:val="6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b.Persuasion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power</w:t>
            </w:r>
          </w:p>
        </w:tc>
        <w:tc>
          <w:tcPr>
            <w:tcW w:w="2694" w:type="dxa"/>
            <w:gridSpan w:val="7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c.Connection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power</w:t>
            </w:r>
          </w:p>
        </w:tc>
        <w:tc>
          <w:tcPr>
            <w:tcW w:w="2314" w:type="dxa"/>
            <w:gridSpan w:val="2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d.feminist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power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Which of the following components of psychological empowerment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refers to confidence in one’s job performance abilities is…………………. 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797" w:type="dxa"/>
            <w:gridSpan w:val="9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Meaning</w:t>
            </w:r>
            <w:proofErr w:type="spellEnd"/>
          </w:p>
        </w:tc>
        <w:tc>
          <w:tcPr>
            <w:tcW w:w="2075" w:type="dxa"/>
            <w:gridSpan w:val="4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b.Self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-efficacy</w:t>
            </w:r>
          </w:p>
        </w:tc>
        <w:tc>
          <w:tcPr>
            <w:tcW w:w="2735" w:type="dxa"/>
            <w:gridSpan w:val="7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c.Competence</w:t>
            </w:r>
            <w:proofErr w:type="spellEnd"/>
          </w:p>
        </w:tc>
        <w:tc>
          <w:tcPr>
            <w:tcW w:w="1935" w:type="dxa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d.Impact</w:t>
            </w:r>
            <w:proofErr w:type="spell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Which of the following components of psychological empowerment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entails congruence between job requirements and an employee’s beliefs, values and behaviors.</w:t>
            </w:r>
            <w:proofErr w:type="gram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306" w:type="dxa"/>
            <w:gridSpan w:val="7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Meaning</w:t>
            </w:r>
            <w:proofErr w:type="spellEnd"/>
          </w:p>
        </w:tc>
        <w:tc>
          <w:tcPr>
            <w:tcW w:w="2566" w:type="dxa"/>
            <w:gridSpan w:val="6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b.Competence</w:t>
            </w:r>
            <w:proofErr w:type="spellEnd"/>
          </w:p>
        </w:tc>
        <w:tc>
          <w:tcPr>
            <w:tcW w:w="2735" w:type="dxa"/>
            <w:gridSpan w:val="7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c.Self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-efficacy</w:t>
            </w:r>
          </w:p>
        </w:tc>
        <w:tc>
          <w:tcPr>
            <w:tcW w:w="1935" w:type="dxa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d.Impact</w:t>
            </w:r>
            <w:proofErr w:type="spell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15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Which of the following components of psychological empowerment</w:t>
            </w:r>
            <w:r>
              <w:rPr>
                <w:rFonts w:asciiTheme="majorBidi" w:eastAsiaTheme="minorEastAsia" w:hAnsiTheme="majorBidi" w:cstheme="majorBidi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is a sense of being able to influence importance outcomes within the organization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306" w:type="dxa"/>
            <w:gridSpan w:val="7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Meaning</w:t>
            </w:r>
          </w:p>
        </w:tc>
        <w:tc>
          <w:tcPr>
            <w:tcW w:w="2566" w:type="dxa"/>
            <w:gridSpan w:val="6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b.Competence</w:t>
            </w:r>
            <w:proofErr w:type="spellEnd"/>
          </w:p>
        </w:tc>
        <w:tc>
          <w:tcPr>
            <w:tcW w:w="2735" w:type="dxa"/>
            <w:gridSpan w:val="7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c.Self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-efficacy</w:t>
            </w:r>
          </w:p>
        </w:tc>
        <w:tc>
          <w:tcPr>
            <w:tcW w:w="1935" w:type="dxa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d.Impact</w:t>
            </w:r>
            <w:proofErr w:type="spell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16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Which of the following components of structural empowerment</w:t>
            </w:r>
            <w:r>
              <w:rPr>
                <w:rFonts w:asciiTheme="majorBidi" w:eastAsiaTheme="minorEastAsia" w:hAnsiTheme="majorBidi" w:cstheme="majorBidi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refers to be able to engage in risk-taking behaviors and extraordinary activities without going through many layers of approval.</w:t>
            </w:r>
            <w:proofErr w:type="gram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511" w:type="dxa"/>
            <w:gridSpan w:val="8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a.Access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to Resources</w:t>
            </w:r>
          </w:p>
        </w:tc>
        <w:tc>
          <w:tcPr>
            <w:tcW w:w="2479" w:type="dxa"/>
            <w:gridSpan w:val="6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b.Access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to Support</w:t>
            </w:r>
          </w:p>
        </w:tc>
        <w:tc>
          <w:tcPr>
            <w:tcW w:w="2167" w:type="dxa"/>
            <w:gridSpan w:val="4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c.power</w:t>
            </w:r>
            <w:proofErr w:type="spellEnd"/>
          </w:p>
        </w:tc>
        <w:tc>
          <w:tcPr>
            <w:tcW w:w="2385" w:type="dxa"/>
            <w:gridSpan w:val="3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d.Opportunity</w:t>
            </w:r>
            <w:proofErr w:type="spell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17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pacing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Which of the following components of structural empowerment</w:t>
            </w:r>
            <w:r>
              <w:rPr>
                <w:rFonts w:asciiTheme="majorBidi" w:eastAsiaTheme="minorEastAsia" w:hAnsiTheme="majorBidi" w:cstheme="majorBidi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refers to the ability to exert influence in the organization to bring in needed material, human or financial and other supplies needed to do the job.</w:t>
            </w:r>
            <w:proofErr w:type="gram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989" w:type="dxa"/>
            <w:gridSpan w:val="6"/>
            <w:vAlign w:val="center"/>
          </w:tcPr>
          <w:p w:rsidR="009B144A" w:rsidRDefault="00117E87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a.Access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to Resources</w:t>
            </w:r>
          </w:p>
        </w:tc>
        <w:tc>
          <w:tcPr>
            <w:tcW w:w="3001" w:type="dxa"/>
            <w:gridSpan w:val="8"/>
          </w:tcPr>
          <w:p w:rsidR="009B144A" w:rsidRDefault="00117E87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b.Access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to Support</w:t>
            </w:r>
          </w:p>
        </w:tc>
        <w:tc>
          <w:tcPr>
            <w:tcW w:w="2167" w:type="dxa"/>
            <w:gridSpan w:val="4"/>
          </w:tcPr>
          <w:p w:rsidR="009B144A" w:rsidRDefault="00117E87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c.Power</w:t>
            </w:r>
            <w:proofErr w:type="spellEnd"/>
          </w:p>
        </w:tc>
        <w:tc>
          <w:tcPr>
            <w:tcW w:w="2385" w:type="dxa"/>
            <w:gridSpan w:val="3"/>
          </w:tcPr>
          <w:p w:rsidR="009B144A" w:rsidRDefault="00117E87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d.Opportunity</w:t>
            </w:r>
            <w:proofErr w:type="spellEnd"/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18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observation and assessment of employee performance against pre-agreed and pre-established activities and standards, means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a.Performance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measurement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b.Performance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appraisal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c.Performance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observation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d.Performance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identification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 Which of these is the main purpose of employee assessment?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a.Making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correct decisions</w:t>
            </w:r>
          </w:p>
        </w:tc>
        <w:tc>
          <w:tcPr>
            <w:tcW w:w="3417" w:type="dxa"/>
            <w:gridSpan w:val="11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b.To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effect promotions based on competence and performance</w:t>
            </w:r>
          </w:p>
        </w:tc>
        <w:tc>
          <w:tcPr>
            <w:tcW w:w="2167" w:type="dxa"/>
            <w:gridSpan w:val="4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c.Establish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job expectations</w:t>
            </w:r>
          </w:p>
        </w:tc>
        <w:tc>
          <w:tcPr>
            <w:tcW w:w="2385" w:type="dxa"/>
            <w:gridSpan w:val="3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d.None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of the above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How performance appraisal can contribute to a firm's competitive advantage?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a. 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Ensures legal compliances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b.Minimising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job dissatisfaction and turnover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 Improves performance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d.All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of the above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………….is a process of evaluating an employee’s performance of a job in terms of its requirements.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306" w:type="dxa"/>
            <w:gridSpan w:val="7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a.Performance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Management                      </w:t>
            </w:r>
          </w:p>
        </w:tc>
        <w:tc>
          <w:tcPr>
            <w:tcW w:w="2566" w:type="dxa"/>
            <w:gridSpan w:val="6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b.Performance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analysis</w:t>
            </w:r>
          </w:p>
        </w:tc>
        <w:tc>
          <w:tcPr>
            <w:tcW w:w="2735" w:type="dxa"/>
            <w:gridSpan w:val="7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c.Performance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appraisal        </w:t>
            </w:r>
          </w:p>
        </w:tc>
        <w:tc>
          <w:tcPr>
            <w:tcW w:w="1935" w:type="dxa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d.Performance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evaluation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22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Performance appraisal aims at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……………………..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a.goals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of employees </w:t>
            </w:r>
          </w:p>
        </w:tc>
        <w:tc>
          <w:tcPr>
            <w:tcW w:w="3173" w:type="dxa"/>
            <w:gridSpan w:val="9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b.Goals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organisation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    </w:t>
            </w:r>
          </w:p>
        </w:tc>
        <w:tc>
          <w:tcPr>
            <w:tcW w:w="1930" w:type="dxa"/>
            <w:gridSpan w:val="3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c. both a &amp; b    </w:t>
            </w:r>
          </w:p>
        </w:tc>
        <w:tc>
          <w:tcPr>
            <w:tcW w:w="2740" w:type="dxa"/>
            <w:gridSpan w:val="5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d.Neither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 nor b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23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When the actual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performance of the employees are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measured then it will be compared with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a.Standard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2552" w:type="dxa"/>
            <w:gridSpan w:val="8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b.other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members       </w:t>
            </w:r>
          </w:p>
        </w:tc>
        <w:tc>
          <w:tcPr>
            <w:tcW w:w="3118" w:type="dxa"/>
            <w:gridSpan w:val="7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c.previous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performance    </w:t>
            </w:r>
          </w:p>
        </w:tc>
        <w:tc>
          <w:tcPr>
            <w:tcW w:w="2598" w:type="dxa"/>
            <w:gridSpan w:val="4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d.group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performance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24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The performance Appraisal method BARS stands for........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a.Behavioral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Attitude rating system 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b.Behavioral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Attitude ranking System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c.Behavioral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Aptitude Ranking System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d.Behavioral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Anchored Ranking Scale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25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Which of the following is not a Performance Appraisal Biases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a.Halo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effect  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b.Central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Tendency 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c.Personal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Biases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d.Wrong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survey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26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If a worker has few absences, his supervisor might give him a high rating in all other areas of work” this is an example of ________________ bias in Performance Appraisal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a.Halo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effect  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b.Central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Tendency 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c.Personal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Biases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d.Stereo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Typing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27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He is not formally dressed up in the office. He may be casual at work too!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”.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This is an example of ________________ bias in Performance Appraisal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a.Halo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effect  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b.Central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Tendency 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c.Personal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Biases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d.Horn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effect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28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A professor, with a view to play it safe, might give a class grade near the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equal 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This is an example of ________________ bias in Performance Appraisal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a.Halo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effect  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b.Central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Tendency 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c.Personal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Biases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d.Horn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effect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29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Which of the following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marketing</w:t>
            </w:r>
            <w:r>
              <w:rPr>
                <w:rFonts w:asciiTheme="majorBidi" w:eastAsiaTheme="majorEastAsia" w:hAnsiTheme="majorBidi" w:cstheme="majorBidi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planning takes a long–term time frame and broadly defines the organization and marketing activities?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a.Tactical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marketing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b.Strategic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marketing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c. Operational marketing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d. day-to day marketing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30</w:t>
            </w:r>
          </w:p>
        </w:tc>
        <w:tc>
          <w:tcPr>
            <w:tcW w:w="10542" w:type="dxa"/>
            <w:gridSpan w:val="21"/>
            <w:vAlign w:val="center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……………. appraisal of a superior by an employee, which is more appropriate for developmental than for administrative purposes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a.Peer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Appraisal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b.Team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Appraisal</w:t>
            </w:r>
          </w:p>
        </w:tc>
      </w:tr>
      <w:tr w:rsidR="009B144A">
        <w:trPr>
          <w:trHeight w:val="333"/>
        </w:trPr>
        <w:tc>
          <w:tcPr>
            <w:tcW w:w="496" w:type="dxa"/>
          </w:tcPr>
          <w:p w:rsidR="009B144A" w:rsidRDefault="009B14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872" w:type="dxa"/>
            <w:gridSpan w:val="13"/>
            <w:vAlign w:val="center"/>
          </w:tcPr>
          <w:p w:rsidR="009B144A" w:rsidRDefault="00117E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c.Subordinate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Appraisal</w:t>
            </w:r>
          </w:p>
        </w:tc>
        <w:tc>
          <w:tcPr>
            <w:tcW w:w="4670" w:type="dxa"/>
            <w:gridSpan w:val="8"/>
          </w:tcPr>
          <w:p w:rsidR="009B144A" w:rsidRDefault="00117E87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d.Self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-Appraisal</w:t>
            </w:r>
          </w:p>
        </w:tc>
      </w:tr>
    </w:tbl>
    <w:p w:rsidR="009B144A" w:rsidRDefault="00117E87">
      <w:pPr>
        <w:spacing w:line="240" w:lineRule="auto"/>
        <w:rPr>
          <w:rStyle w:val="CharAttribute0"/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  <w:r>
        <w:rPr>
          <w:rStyle w:val="CharAttribute0"/>
          <w:rFonts w:eastAsia="Batang"/>
          <w:b/>
          <w:bCs/>
          <w:sz w:val="30"/>
          <w:szCs w:val="30"/>
        </w:rPr>
        <w:lastRenderedPageBreak/>
        <w:t>Question No. (</w:t>
      </w:r>
      <w:r>
        <w:rPr>
          <w:rStyle w:val="CharAttribute1"/>
          <w:rFonts w:eastAsia="Batang"/>
          <w:b/>
          <w:bCs/>
          <w:sz w:val="30"/>
          <w:szCs w:val="30"/>
          <w:u w:val="single"/>
        </w:rPr>
        <w:t>2</w:t>
      </w:r>
      <w:r>
        <w:rPr>
          <w:rStyle w:val="CharAttribute1"/>
          <w:rFonts w:asciiTheme="majorBidi" w:eastAsia="Batang" w:hAnsiTheme="majorBidi" w:cstheme="majorBidi"/>
          <w:b/>
          <w:bCs/>
          <w:sz w:val="30"/>
          <w:szCs w:val="30"/>
          <w:u w:val="single"/>
        </w:rPr>
        <w:t xml:space="preserve">): </w:t>
      </w:r>
      <w:r>
        <w:rPr>
          <w:rFonts w:asciiTheme="majorBidi" w:hAnsiTheme="majorBidi" w:cstheme="majorBidi"/>
          <w:b/>
          <w:bCs/>
          <w:sz w:val="30"/>
          <w:szCs w:val="30"/>
          <w:lang w:bidi="ar-EG"/>
        </w:rPr>
        <w:t>Read the following statements and put the letter (T) if the statement is true and the letter (F) if the statement is false. (20 mark)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025"/>
        <w:gridCol w:w="475"/>
      </w:tblGrid>
      <w:tr w:rsidR="009B144A">
        <w:trPr>
          <w:trHeight w:val="36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1</w:t>
            </w:r>
          </w:p>
        </w:tc>
        <w:tc>
          <w:tcPr>
            <w:tcW w:w="9025" w:type="dxa"/>
          </w:tcPr>
          <w:p w:rsidR="009B144A" w:rsidRDefault="00117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Competitor means the actual or potential –direct or indirect –product positioning – strength and weakness of competitors</w:t>
            </w:r>
          </w:p>
        </w:tc>
        <w:tc>
          <w:tcPr>
            <w:tcW w:w="475" w:type="dxa"/>
          </w:tcPr>
          <w:p w:rsidR="009B144A" w:rsidRDefault="009B144A">
            <w:pPr>
              <w:tabs>
                <w:tab w:val="left" w:pos="222"/>
                <w:tab w:val="center" w:pos="276"/>
              </w:tabs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6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2</w:t>
            </w:r>
          </w:p>
        </w:tc>
        <w:tc>
          <w:tcPr>
            <w:tcW w:w="9025" w:type="dxa"/>
          </w:tcPr>
          <w:p w:rsidR="009B144A" w:rsidRDefault="00117E87">
            <w:pPr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Intrapersonal power comes from connection, information, and group decision-making power. </w:t>
            </w:r>
          </w:p>
        </w:tc>
        <w:tc>
          <w:tcPr>
            <w:tcW w:w="475" w:type="dxa"/>
          </w:tcPr>
          <w:p w:rsidR="009B144A" w:rsidRDefault="009B144A">
            <w:pPr>
              <w:tabs>
                <w:tab w:val="left" w:pos="222"/>
                <w:tab w:val="center" w:pos="276"/>
              </w:tabs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6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3</w:t>
            </w:r>
          </w:p>
        </w:tc>
        <w:tc>
          <w:tcPr>
            <w:tcW w:w="9025" w:type="dxa"/>
          </w:tcPr>
          <w:p w:rsidR="009B144A" w:rsidRDefault="00117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One of the purposes of health care documentation is reimbursement for Financial bills.</w:t>
            </w:r>
          </w:p>
        </w:tc>
        <w:tc>
          <w:tcPr>
            <w:tcW w:w="475" w:type="dxa"/>
          </w:tcPr>
          <w:p w:rsidR="009B144A" w:rsidRDefault="009B144A">
            <w:pPr>
              <w:tabs>
                <w:tab w:val="left" w:pos="222"/>
                <w:tab w:val="center" w:pos="276"/>
              </w:tabs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6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4</w:t>
            </w:r>
          </w:p>
        </w:tc>
        <w:tc>
          <w:tcPr>
            <w:tcW w:w="9025" w:type="dxa"/>
          </w:tcPr>
          <w:p w:rsidR="009B144A" w:rsidRDefault="00117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Reports can be compiled daily, weekly, monthly, quarterly, and annually.</w:t>
            </w:r>
          </w:p>
        </w:tc>
        <w:tc>
          <w:tcPr>
            <w:tcW w:w="475" w:type="dxa"/>
          </w:tcPr>
          <w:p w:rsidR="009B144A" w:rsidRDefault="009B144A">
            <w:pPr>
              <w:tabs>
                <w:tab w:val="left" w:pos="222"/>
                <w:tab w:val="center" w:pos="276"/>
              </w:tabs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rtl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5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tabs>
                <w:tab w:val="righ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  <w:lang w:val="en-GB"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Intradepartmental reports are those exchanged between members of different categories within the nursing unit.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6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tabs>
                <w:tab w:val="right" w:pos="284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The primary nurse accepts total 24-hour responsibility for a patient’s nursing care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.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7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tabs>
                <w:tab w:val="righ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Time schedule records should be made in duplicate, one copy is retained in the unit and the other is sent to the nursing office.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8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tabs>
                <w:tab w:val="right" w:pos="284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Patients census records could be filled by the head nurse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9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tabs>
                <w:tab w:val="right" w:pos="284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The model of nursing care used varies greatly from one facility to another and from one set of patient circumstances to another.</w:t>
            </w:r>
          </w:p>
        </w:tc>
        <w:tc>
          <w:tcPr>
            <w:tcW w:w="475" w:type="dxa"/>
          </w:tcPr>
          <w:p w:rsidR="009B144A" w:rsidRDefault="009B144A">
            <w:pPr>
              <w:tabs>
                <w:tab w:val="right" w:pos="380"/>
              </w:tabs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10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tabs>
                <w:tab w:val="right" w:pos="284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Attendance record is derived from the schedule records of the nursing units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11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tabs>
                <w:tab w:val="righ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Delegate the work to be done to the nursing personnel employed in the unit based on only the administrative policies.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12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tabs>
                <w:tab w:val="right" w:pos="284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Records are tools of communication between health workers, the family, and other development personnel.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13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tabs>
                <w:tab w:val="right" w:pos="284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>nursing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care assignment made by the nursing director. 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14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Tactical marketing: Takes a long–term time frame and broadly defines the organization and marketing activities.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15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Marketing is the process of developing, promoting, and distributing products to satisfy customers’ needs and wants.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16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tabs>
                <w:tab w:val="right" w:pos="284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>nursing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care assignments are made by the nursing director.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17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spacing w:before="100" w:beforeAutospacing="1"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 nursing care assignments roles the Geographical location of the unit and the assigned duties are considered to save nurses’ time and effort.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18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spacing w:after="0"/>
              <w:jc w:val="both"/>
              <w:rPr>
                <w:rFonts w:asciiTheme="majorBidi" w:hAnsiTheme="majorBidi" w:cstheme="majorBidi"/>
                <w:color w:val="020621"/>
                <w:spacing w:val="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Theme="majorBidi" w:hAnsiTheme="majorBidi" w:cstheme="majorBidi"/>
                <w:color w:val="020621"/>
                <w:spacing w:val="5"/>
                <w:sz w:val="26"/>
                <w:szCs w:val="26"/>
                <w:shd w:val="clear" w:color="auto" w:fill="FFFFFF"/>
              </w:rPr>
              <w:t>professional</w:t>
            </w:r>
            <w:proofErr w:type="gramEnd"/>
            <w:r>
              <w:rPr>
                <w:rFonts w:asciiTheme="majorBidi" w:hAnsiTheme="majorBidi" w:cstheme="majorBidi"/>
                <w:color w:val="020621"/>
                <w:spacing w:val="5"/>
                <w:sz w:val="26"/>
                <w:szCs w:val="26"/>
                <w:shd w:val="clear" w:color="auto" w:fill="FFFFFF"/>
              </w:rPr>
              <w:t xml:space="preserve"> power Is generated by a dynamic, popular, and powerful persona.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19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Peer Appraisal means the appraisal done by an employee’s manager and often reviewed by a manager one level higher.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  <w:tr w:rsidR="009B144A">
        <w:trPr>
          <w:trHeight w:val="351"/>
          <w:jc w:val="center"/>
        </w:trPr>
        <w:tc>
          <w:tcPr>
            <w:tcW w:w="496" w:type="dxa"/>
          </w:tcPr>
          <w:p w:rsidR="009B144A" w:rsidRDefault="00117E87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20</w:t>
            </w:r>
          </w:p>
        </w:tc>
        <w:tc>
          <w:tcPr>
            <w:tcW w:w="9025" w:type="dxa"/>
            <w:vAlign w:val="center"/>
          </w:tcPr>
          <w:p w:rsidR="009B144A" w:rsidRDefault="00117E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Delegate the work to be done to the nursing personnel employed in the unit based on the administrative policies, lines of authority, and job description</w:t>
            </w:r>
          </w:p>
        </w:tc>
        <w:tc>
          <w:tcPr>
            <w:tcW w:w="475" w:type="dxa"/>
          </w:tcPr>
          <w:p w:rsidR="009B144A" w:rsidRDefault="009B144A">
            <w:pPr>
              <w:spacing w:after="0"/>
              <w:rPr>
                <w:rFonts w:asciiTheme="majorBidi" w:hAnsiTheme="majorBidi" w:cstheme="majorBidi"/>
                <w:color w:val="FF0000"/>
                <w:sz w:val="26"/>
                <w:szCs w:val="26"/>
                <w:lang w:bidi="ar-EG"/>
              </w:rPr>
            </w:pPr>
          </w:p>
        </w:tc>
      </w:tr>
    </w:tbl>
    <w:p w:rsidR="009B144A" w:rsidRDefault="009B144A">
      <w:pPr>
        <w:spacing w:line="240" w:lineRule="auto"/>
        <w:rPr>
          <w:rStyle w:val="CharAttribute0"/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</w:p>
    <w:p w:rsidR="009B144A" w:rsidRDefault="009B144A">
      <w:pPr>
        <w:spacing w:line="240" w:lineRule="auto"/>
        <w:rPr>
          <w:rStyle w:val="CharAttribute0"/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</w:p>
    <w:p w:rsidR="009B144A" w:rsidRDefault="009B144A">
      <w:pPr>
        <w:spacing w:line="240" w:lineRule="auto"/>
        <w:rPr>
          <w:rStyle w:val="CharAttribute0"/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</w:p>
    <w:p w:rsidR="009B144A" w:rsidRDefault="00117E87">
      <w:pPr>
        <w:pStyle w:val="ParaAttribute0"/>
        <w:jc w:val="both"/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  <w:r>
        <w:rPr>
          <w:rStyle w:val="CharAttribute0"/>
          <w:rFonts w:asciiTheme="majorBidi" w:eastAsia="Batang" w:hAnsiTheme="majorBidi" w:cstheme="majorBidi"/>
          <w:b/>
          <w:bCs/>
          <w:sz w:val="28"/>
          <w:szCs w:val="28"/>
          <w:u w:val="single"/>
        </w:rPr>
        <w:t>Question No. (</w:t>
      </w:r>
      <w:r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  <w:t>3)</w:t>
      </w:r>
      <w:proofErr w:type="gramStart"/>
      <w:r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  <w:t>:Give</w:t>
      </w:r>
      <w:proofErr w:type="gramEnd"/>
      <w:r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  <w:t xml:space="preserve"> Short </w:t>
      </w:r>
      <w:proofErr w:type="spellStart"/>
      <w:r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  <w:t>acoount</w:t>
      </w:r>
      <w:proofErr w:type="spellEnd"/>
      <w:r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  <w:t xml:space="preserve"> on (22.5 marks)</w:t>
      </w:r>
    </w:p>
    <w:p w:rsidR="009B144A" w:rsidRDefault="00117E87">
      <w:pPr>
        <w:pStyle w:val="ParaAttribute0"/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  <w:r>
        <w:rPr>
          <w:rStyle w:val="CharAttribute1"/>
          <w:rFonts w:asciiTheme="majorBidi" w:eastAsia="Batang" w:hAnsiTheme="majorBidi" w:cstheme="majorBidi"/>
          <w:sz w:val="28"/>
          <w:szCs w:val="28"/>
        </w:rPr>
        <w:t xml:space="preserve">1-5S </w:t>
      </w:r>
      <w:proofErr w:type="gramStart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>( 2.5</w:t>
      </w:r>
      <w:proofErr w:type="gramEnd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 xml:space="preserve"> marks)</w:t>
      </w:r>
    </w:p>
    <w:p w:rsidR="009B144A" w:rsidRDefault="00117E87">
      <w:pPr>
        <w:pStyle w:val="ParaAttribute0"/>
        <w:numPr>
          <w:ilvl w:val="0"/>
          <w:numId w:val="2"/>
        </w:numPr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  <w:r>
        <w:rPr>
          <w:rStyle w:val="CharAttribute1"/>
          <w:rFonts w:asciiTheme="majorBidi" w:eastAsia="Batang" w:hAnsiTheme="majorBidi" w:cstheme="majorBidi"/>
          <w:sz w:val="28"/>
          <w:szCs w:val="28"/>
        </w:rPr>
        <w:t xml:space="preserve">Lean Six </w:t>
      </w:r>
      <w:proofErr w:type="spellStart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>Segma</w:t>
      </w:r>
      <w:proofErr w:type="spellEnd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 xml:space="preserve"> and </w:t>
      </w:r>
      <w:proofErr w:type="spellStart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>Qaizen</w:t>
      </w:r>
      <w:proofErr w:type="spellEnd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 xml:space="preserve"> System (7.5 marks)</w:t>
      </w:r>
    </w:p>
    <w:p w:rsidR="009B144A" w:rsidRDefault="00117E87">
      <w:pPr>
        <w:pStyle w:val="ParaAttribute0"/>
        <w:numPr>
          <w:ilvl w:val="0"/>
          <w:numId w:val="3"/>
        </w:numPr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  <w:proofErr w:type="spellStart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>Charecteristics</w:t>
      </w:r>
      <w:proofErr w:type="spellEnd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 xml:space="preserve"> of good decision maker (2.5 marks)</w:t>
      </w:r>
    </w:p>
    <w:p w:rsidR="009B144A" w:rsidRDefault="00117E87">
      <w:pPr>
        <w:pStyle w:val="ParaAttribute0"/>
        <w:numPr>
          <w:ilvl w:val="0"/>
          <w:numId w:val="3"/>
        </w:numPr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  <w:r>
        <w:rPr>
          <w:rStyle w:val="CharAttribute1"/>
          <w:rFonts w:asciiTheme="majorBidi" w:eastAsia="Batang" w:hAnsiTheme="majorBidi" w:cstheme="majorBidi"/>
          <w:sz w:val="28"/>
          <w:szCs w:val="28"/>
        </w:rPr>
        <w:t>Staffing process (2.5 marks)</w:t>
      </w:r>
    </w:p>
    <w:p w:rsidR="009B144A" w:rsidRDefault="00117E87">
      <w:pPr>
        <w:pStyle w:val="ParaAttribute0"/>
        <w:numPr>
          <w:ilvl w:val="0"/>
          <w:numId w:val="4"/>
        </w:numPr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  <w:r>
        <w:rPr>
          <w:rStyle w:val="CharAttribute1"/>
          <w:rFonts w:asciiTheme="majorBidi" w:eastAsia="Batang" w:hAnsiTheme="majorBidi" w:cstheme="majorBidi"/>
          <w:sz w:val="28"/>
          <w:szCs w:val="28"/>
        </w:rPr>
        <w:t>Centralized schedule versus decentralized (5 marks)</w:t>
      </w:r>
    </w:p>
    <w:p w:rsidR="009B144A" w:rsidRDefault="00117E87">
      <w:pPr>
        <w:pStyle w:val="ParaAttribute0"/>
        <w:numPr>
          <w:ilvl w:val="0"/>
          <w:numId w:val="4"/>
        </w:numPr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  <w:r>
        <w:rPr>
          <w:rStyle w:val="CharAttribute1"/>
          <w:rFonts w:asciiTheme="majorBidi" w:eastAsia="Batang" w:hAnsiTheme="majorBidi" w:cstheme="majorBidi"/>
          <w:sz w:val="28"/>
          <w:szCs w:val="28"/>
        </w:rPr>
        <w:t>Leadership and  Management training program (2.5 marks)</w:t>
      </w:r>
    </w:p>
    <w:p w:rsidR="009B144A" w:rsidRDefault="009B144A">
      <w:pPr>
        <w:pStyle w:val="ParaAttribute0"/>
        <w:jc w:val="both"/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</w:p>
    <w:p w:rsidR="009B144A" w:rsidRDefault="00117E87">
      <w:pPr>
        <w:pStyle w:val="ParaAttribute0"/>
        <w:jc w:val="both"/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  <w:r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  <w:t xml:space="preserve"> Question No. (4): Read the following </w:t>
      </w:r>
      <w:proofErr w:type="gramStart"/>
      <w:r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  <w:t>carefully  (</w:t>
      </w:r>
      <w:proofErr w:type="gramEnd"/>
      <w:r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  <w:t>27.5 marks).</w:t>
      </w:r>
    </w:p>
    <w:p w:rsidR="009B144A" w:rsidRDefault="009B144A">
      <w:pPr>
        <w:pStyle w:val="ParaAttribute0"/>
        <w:jc w:val="both"/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</w:p>
    <w:p w:rsidR="009B144A" w:rsidRDefault="00117E87">
      <w:pPr>
        <w:pStyle w:val="ParaAttribute0"/>
        <w:jc w:val="both"/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</w:rPr>
      </w:pPr>
      <w:r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</w:rPr>
        <w:t xml:space="preserve"> Nurse leaders are invited to assess the broad lines for nursing career development around the country, the organizer conduct a meeting with them providing paper and pencil on table without discussion to </w:t>
      </w:r>
      <w:proofErr w:type="spellStart"/>
      <w:r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</w:rPr>
        <w:t>reengennering</w:t>
      </w:r>
      <w:proofErr w:type="spellEnd"/>
      <w:r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</w:rPr>
        <w:t xml:space="preserve"> nursing jobs, accordingly discuss the following:-</w:t>
      </w:r>
    </w:p>
    <w:p w:rsidR="009B144A" w:rsidRDefault="009B144A">
      <w:pPr>
        <w:pStyle w:val="ParaAttribute0"/>
        <w:jc w:val="both"/>
        <w:rPr>
          <w:rStyle w:val="CharAttribute1"/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</w:p>
    <w:p w:rsidR="009B144A" w:rsidRDefault="00117E87">
      <w:pPr>
        <w:pStyle w:val="ParaAttribute0"/>
        <w:numPr>
          <w:ilvl w:val="0"/>
          <w:numId w:val="5"/>
        </w:numPr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  <w:bookmarkStart w:id="0" w:name="_GoBack"/>
      <w:bookmarkEnd w:id="0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>Type of decision making with those leaders (top level managers) (3 marks)</w:t>
      </w:r>
    </w:p>
    <w:p w:rsidR="009B144A" w:rsidRDefault="00117E87">
      <w:pPr>
        <w:pStyle w:val="ParaAttribute0"/>
        <w:numPr>
          <w:ilvl w:val="0"/>
          <w:numId w:val="5"/>
        </w:numPr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  <w:r>
        <w:rPr>
          <w:rStyle w:val="CharAttribute1"/>
          <w:rFonts w:asciiTheme="majorBidi" w:eastAsia="Batang" w:hAnsiTheme="majorBidi" w:cstheme="majorBidi"/>
          <w:sz w:val="28"/>
          <w:szCs w:val="28"/>
        </w:rPr>
        <w:t>Obstacles of decision (5 marks)</w:t>
      </w:r>
    </w:p>
    <w:p w:rsidR="009B144A" w:rsidRDefault="00117E87">
      <w:pPr>
        <w:pStyle w:val="ParaAttribute0"/>
        <w:numPr>
          <w:ilvl w:val="0"/>
          <w:numId w:val="5"/>
        </w:numPr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  <w:r>
        <w:rPr>
          <w:rStyle w:val="CharAttribute1"/>
          <w:rFonts w:asciiTheme="majorBidi" w:eastAsia="Batang" w:hAnsiTheme="majorBidi" w:cstheme="majorBidi"/>
          <w:sz w:val="28"/>
          <w:szCs w:val="28"/>
        </w:rPr>
        <w:t xml:space="preserve">Job analysis (2.5) </w:t>
      </w:r>
    </w:p>
    <w:p w:rsidR="009B144A" w:rsidRDefault="00117E87">
      <w:pPr>
        <w:pStyle w:val="ParaAttribute0"/>
        <w:numPr>
          <w:ilvl w:val="0"/>
          <w:numId w:val="5"/>
        </w:numPr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  <w:r>
        <w:rPr>
          <w:rStyle w:val="CharAttribute1"/>
          <w:rFonts w:asciiTheme="majorBidi" w:eastAsia="Batang" w:hAnsiTheme="majorBidi" w:cstheme="majorBidi"/>
          <w:sz w:val="28"/>
          <w:szCs w:val="28"/>
        </w:rPr>
        <w:t>Job description and job specifications (15 marks)</w:t>
      </w:r>
    </w:p>
    <w:p w:rsidR="009B144A" w:rsidRDefault="009B144A">
      <w:pPr>
        <w:pStyle w:val="ParaAttribute0"/>
        <w:ind w:left="720"/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</w:p>
    <w:p w:rsidR="009B144A" w:rsidRDefault="009B144A">
      <w:pPr>
        <w:pStyle w:val="ParaAttribute0"/>
        <w:ind w:left="720"/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</w:p>
    <w:p w:rsidR="009B144A" w:rsidRDefault="009B144A">
      <w:pPr>
        <w:pStyle w:val="ParaAttribute0"/>
        <w:ind w:left="720"/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</w:p>
    <w:p w:rsidR="009B144A" w:rsidRDefault="009B144A">
      <w:pPr>
        <w:pStyle w:val="ParaAttribute0"/>
        <w:ind w:left="720"/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</w:p>
    <w:p w:rsidR="009B144A" w:rsidRDefault="009B144A">
      <w:pPr>
        <w:pStyle w:val="ParaAttribute0"/>
        <w:ind w:left="720"/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</w:p>
    <w:p w:rsidR="009B144A" w:rsidRDefault="009B144A">
      <w:pPr>
        <w:pStyle w:val="ParaAttribute0"/>
        <w:ind w:left="720"/>
        <w:jc w:val="both"/>
        <w:rPr>
          <w:rStyle w:val="CharAttribute1"/>
          <w:rFonts w:asciiTheme="majorBidi" w:eastAsia="Batang" w:hAnsiTheme="majorBidi" w:cstheme="majorBidi"/>
          <w:sz w:val="28"/>
          <w:szCs w:val="28"/>
        </w:rPr>
      </w:pPr>
    </w:p>
    <w:p w:rsidR="009B144A" w:rsidRDefault="00117E87">
      <w:pPr>
        <w:pStyle w:val="ParaAttribute0"/>
        <w:ind w:left="720"/>
        <w:rPr>
          <w:rStyle w:val="CharAttribute1"/>
          <w:rFonts w:asciiTheme="majorBidi" w:eastAsia="Batang" w:hAnsiTheme="majorBidi" w:cstheme="majorBidi"/>
          <w:i/>
          <w:iCs/>
          <w:sz w:val="28"/>
          <w:szCs w:val="28"/>
        </w:rPr>
      </w:pPr>
      <w:r>
        <w:rPr>
          <w:rStyle w:val="CharAttribute1"/>
          <w:rFonts w:asciiTheme="majorBidi" w:eastAsia="Batang" w:hAnsiTheme="majorBidi" w:cstheme="majorBidi"/>
          <w:i/>
          <w:iCs/>
          <w:sz w:val="28"/>
          <w:szCs w:val="28"/>
        </w:rPr>
        <w:t>With our Best Wishes</w:t>
      </w:r>
    </w:p>
    <w:p w:rsidR="009B144A" w:rsidRDefault="00117E87">
      <w:pPr>
        <w:pStyle w:val="ParaAttribute0"/>
        <w:ind w:left="720"/>
        <w:rPr>
          <w:rStyle w:val="CharAttribute1"/>
          <w:rFonts w:asciiTheme="majorBidi" w:eastAsia="Batang" w:hAnsiTheme="majorBidi" w:cstheme="majorBidi"/>
          <w:sz w:val="28"/>
          <w:szCs w:val="28"/>
        </w:rPr>
      </w:pPr>
      <w:r>
        <w:rPr>
          <w:rStyle w:val="CharAttribute1"/>
          <w:rFonts w:asciiTheme="majorBidi" w:eastAsia="Batang" w:hAnsiTheme="majorBidi" w:cstheme="majorBidi"/>
          <w:sz w:val="28"/>
          <w:szCs w:val="28"/>
        </w:rPr>
        <w:t xml:space="preserve">Prof. </w:t>
      </w:r>
      <w:proofErr w:type="spellStart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>Sanaa</w:t>
      </w:r>
      <w:proofErr w:type="spellEnd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 xml:space="preserve"> </w:t>
      </w:r>
      <w:proofErr w:type="spellStart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>Ghandour</w:t>
      </w:r>
      <w:proofErr w:type="spellEnd"/>
    </w:p>
    <w:p w:rsidR="009B144A" w:rsidRDefault="00117E87">
      <w:pPr>
        <w:pStyle w:val="ParaAttribute0"/>
        <w:jc w:val="center"/>
        <w:rPr>
          <w:rStyle w:val="CharAttribute1"/>
          <w:rFonts w:asciiTheme="majorBidi" w:eastAsia="Batang" w:hAnsiTheme="majorBidi" w:cstheme="majorBidi"/>
          <w:sz w:val="28"/>
          <w:szCs w:val="28"/>
        </w:rPr>
      </w:pPr>
      <w:r>
        <w:rPr>
          <w:rStyle w:val="CharAttribute1"/>
          <w:rFonts w:asciiTheme="majorBidi" w:eastAsia="Batang" w:hAnsiTheme="majorBidi" w:cstheme="majorBidi"/>
          <w:sz w:val="28"/>
          <w:szCs w:val="28"/>
        </w:rPr>
        <w:t xml:space="preserve">                                                                                                                Dr. </w:t>
      </w:r>
      <w:proofErr w:type="spellStart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>Ghada</w:t>
      </w:r>
      <w:proofErr w:type="spellEnd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 xml:space="preserve"> </w:t>
      </w:r>
      <w:proofErr w:type="spellStart"/>
      <w:r>
        <w:rPr>
          <w:rStyle w:val="CharAttribute1"/>
          <w:rFonts w:asciiTheme="majorBidi" w:eastAsia="Batang" w:hAnsiTheme="majorBidi" w:cstheme="majorBidi"/>
          <w:sz w:val="28"/>
          <w:szCs w:val="28"/>
        </w:rPr>
        <w:t>Ghadaur</w:t>
      </w:r>
      <w:proofErr w:type="spellEnd"/>
    </w:p>
    <w:p w:rsidR="009B144A" w:rsidRDefault="00117E87">
      <w:pPr>
        <w:pStyle w:val="ParaAttribute0"/>
        <w:jc w:val="left"/>
        <w:rPr>
          <w:rStyle w:val="CharAttribute1"/>
          <w:rFonts w:asciiTheme="majorBidi" w:eastAsia="Batang" w:hAnsiTheme="majorBidi" w:cstheme="majorBidi"/>
          <w:sz w:val="28"/>
          <w:szCs w:val="28"/>
        </w:rPr>
      </w:pPr>
      <w:r>
        <w:rPr>
          <w:rStyle w:val="CharAttribute1"/>
          <w:rFonts w:asciiTheme="majorBidi" w:eastAsia="Batang" w:hAnsiTheme="majorBidi" w:cstheme="majorBidi"/>
          <w:sz w:val="28"/>
          <w:szCs w:val="28"/>
        </w:rPr>
        <w:t xml:space="preserve"> </w:t>
      </w:r>
    </w:p>
    <w:p w:rsidR="009B144A" w:rsidRDefault="009B144A">
      <w:pPr>
        <w:pStyle w:val="ParaAttribute0"/>
        <w:jc w:val="both"/>
        <w:rPr>
          <w:rStyle w:val="CharAttribute0"/>
          <w:rFonts w:asciiTheme="majorBidi" w:eastAsia="Batang" w:hAnsiTheme="majorBidi" w:cstheme="majorBidi"/>
          <w:sz w:val="28"/>
          <w:szCs w:val="28"/>
        </w:rPr>
      </w:pPr>
    </w:p>
    <w:p w:rsidR="009B144A" w:rsidRDefault="009B144A">
      <w:pPr>
        <w:spacing w:line="240" w:lineRule="auto"/>
        <w:rPr>
          <w:rStyle w:val="CharAttribute0"/>
          <w:rFonts w:asciiTheme="majorBidi" w:eastAsia="Batang" w:hAnsiTheme="majorBidi" w:cstheme="majorBidi"/>
          <w:sz w:val="28"/>
          <w:szCs w:val="28"/>
        </w:rPr>
      </w:pPr>
    </w:p>
    <w:p w:rsidR="009B144A" w:rsidRDefault="009B144A">
      <w:pPr>
        <w:spacing w:line="240" w:lineRule="auto"/>
        <w:rPr>
          <w:rStyle w:val="CharAttribute0"/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</w:p>
    <w:sectPr w:rsidR="009B144A">
      <w:headerReference w:type="default" r:id="rId10"/>
      <w:footerReference w:type="default" r:id="rId1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1D" w:rsidRDefault="00085A1D">
      <w:pPr>
        <w:spacing w:line="240" w:lineRule="auto"/>
      </w:pPr>
      <w:r>
        <w:separator/>
      </w:r>
    </w:p>
  </w:endnote>
  <w:endnote w:type="continuationSeparator" w:id="0">
    <w:p w:rsidR="00085A1D" w:rsidRDefault="00085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4A" w:rsidRDefault="009B144A">
    <w:pPr>
      <w:pStyle w:val="Footer"/>
      <w:pBdr>
        <w:bottom w:val="single" w:sz="12" w:space="1" w:color="auto"/>
      </w:pBdr>
    </w:pPr>
  </w:p>
  <w:p w:rsidR="009B144A" w:rsidRDefault="00117E87">
    <w:pPr>
      <w:pStyle w:val="Footer"/>
    </w:pPr>
    <w:r>
      <w:rPr>
        <w:sz w:val="28"/>
        <w:szCs w:val="28"/>
      </w:rPr>
      <w:t xml:space="preserve">Page 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 PAGE </w:instrText>
    </w:r>
    <w:r>
      <w:rPr>
        <w:b/>
        <w:bCs/>
        <w:sz w:val="28"/>
        <w:szCs w:val="28"/>
      </w:rPr>
      <w:fldChar w:fldCharType="separate"/>
    </w:r>
    <w:r w:rsidR="00A05676">
      <w:rPr>
        <w:b/>
        <w:bCs/>
        <w:noProof/>
        <w:sz w:val="28"/>
        <w:szCs w:val="28"/>
      </w:rPr>
      <w:t>5</w:t>
    </w:r>
    <w:r>
      <w:rPr>
        <w:b/>
        <w:bCs/>
        <w:sz w:val="28"/>
        <w:szCs w:val="28"/>
      </w:rPr>
      <w:fldChar w:fldCharType="end"/>
    </w:r>
    <w:r>
      <w:rPr>
        <w:sz w:val="28"/>
        <w:szCs w:val="28"/>
      </w:rPr>
      <w:t xml:space="preserve"> of 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 NUMPAGES  </w:instrText>
    </w:r>
    <w:r>
      <w:rPr>
        <w:b/>
        <w:bCs/>
        <w:sz w:val="28"/>
        <w:szCs w:val="28"/>
      </w:rPr>
      <w:fldChar w:fldCharType="separate"/>
    </w:r>
    <w:r w:rsidR="00A05676">
      <w:rPr>
        <w:b/>
        <w:bCs/>
        <w:noProof/>
        <w:sz w:val="28"/>
        <w:szCs w:val="28"/>
      </w:rPr>
      <w:t>5</w:t>
    </w:r>
    <w:r>
      <w:rPr>
        <w:b/>
        <w:bCs/>
        <w:sz w:val="28"/>
        <w:szCs w:val="28"/>
      </w:rPr>
      <w:fldChar w:fldCharType="end"/>
    </w:r>
  </w:p>
  <w:p w:rsidR="009B144A" w:rsidRDefault="009B1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1D" w:rsidRDefault="00085A1D">
      <w:pPr>
        <w:spacing w:after="0"/>
      </w:pPr>
      <w:r>
        <w:separator/>
      </w:r>
    </w:p>
  </w:footnote>
  <w:footnote w:type="continuationSeparator" w:id="0">
    <w:p w:rsidR="00085A1D" w:rsidRDefault="00085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4A" w:rsidRDefault="00117E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1562100</wp:posOffset>
              </wp:positionH>
              <wp:positionV relativeFrom="paragraph">
                <wp:posOffset>-186055</wp:posOffset>
              </wp:positionV>
              <wp:extent cx="2990850" cy="71755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B144A" w:rsidRDefault="00117E87">
                          <w:pPr>
                            <w:pStyle w:val="Header"/>
                            <w:jc w:val="center"/>
                            <w:rPr>
                              <w:rFonts w:ascii="Rockwell Condensed" w:hAnsi="Rockwell Condensed"/>
                              <w:b/>
                              <w:spacing w:val="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ckwell Condensed" w:hAnsi="Rockwell Condensed"/>
                              <w:b/>
                              <w:spacing w:val="10"/>
                              <w:sz w:val="24"/>
                              <w:szCs w:val="24"/>
                            </w:rPr>
                            <w:t>Port-Said University</w:t>
                          </w:r>
                        </w:p>
                        <w:p w:rsidR="009B144A" w:rsidRDefault="00117E87">
                          <w:pPr>
                            <w:pStyle w:val="Header"/>
                            <w:jc w:val="center"/>
                            <w:rPr>
                              <w:rFonts w:ascii="Rockwell Condensed" w:hAnsi="Rockwell Condensed"/>
                              <w:b/>
                              <w:spacing w:val="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ckwell Condensed" w:hAnsi="Rockwell Condensed"/>
                              <w:b/>
                              <w:spacing w:val="10"/>
                              <w:sz w:val="24"/>
                              <w:szCs w:val="24"/>
                            </w:rPr>
                            <w:t>Faculty of Nursing</w:t>
                          </w:r>
                        </w:p>
                        <w:p w:rsidR="009B144A" w:rsidRDefault="00117E87">
                          <w:pPr>
                            <w:pStyle w:val="Header"/>
                            <w:jc w:val="center"/>
                            <w:rPr>
                              <w:rFonts w:ascii="Rockwell Condensed" w:hAnsi="Rockwell Condensed"/>
                              <w:b/>
                              <w:spacing w:val="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ckwell Condensed" w:hAnsi="Rockwell Condensed"/>
                              <w:b/>
                              <w:spacing w:val="10"/>
                              <w:sz w:val="24"/>
                              <w:szCs w:val="24"/>
                            </w:rPr>
                            <w:t xml:space="preserve">Nursing Administration Department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pt;margin-top:-14.65pt;width:235.5pt;height:5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" filled="f" stroked="f">
              <v:textbox>
                <w:txbxContent>
                  <w:p w:rsidR="009B144A" w:rsidRDefault="00117E87">
                    <w:pPr>
                      <w:pStyle w:val="Header"/>
                      <w:jc w:val="center"/>
                      <w:rPr>
                        <w:rFonts w:ascii="Rockwell Condensed" w:hAnsi="Rockwell Condensed"/>
                        <w:b/>
                        <w:spacing w:val="10"/>
                        <w:sz w:val="24"/>
                        <w:szCs w:val="24"/>
                      </w:rPr>
                    </w:pPr>
                    <w:r>
                      <w:rPr>
                        <w:rFonts w:ascii="Rockwell Condensed" w:hAnsi="Rockwell Condensed"/>
                        <w:b/>
                        <w:spacing w:val="10"/>
                        <w:sz w:val="24"/>
                        <w:szCs w:val="24"/>
                      </w:rPr>
                      <w:t>Port-Said University</w:t>
                    </w:r>
                  </w:p>
                  <w:p w:rsidR="009B144A" w:rsidRDefault="00117E87">
                    <w:pPr>
                      <w:pStyle w:val="Header"/>
                      <w:jc w:val="center"/>
                      <w:rPr>
                        <w:rFonts w:ascii="Rockwell Condensed" w:hAnsi="Rockwell Condensed"/>
                        <w:b/>
                        <w:spacing w:val="10"/>
                        <w:sz w:val="24"/>
                        <w:szCs w:val="24"/>
                      </w:rPr>
                    </w:pPr>
                    <w:r>
                      <w:rPr>
                        <w:rFonts w:ascii="Rockwell Condensed" w:hAnsi="Rockwell Condensed"/>
                        <w:b/>
                        <w:spacing w:val="10"/>
                        <w:sz w:val="24"/>
                        <w:szCs w:val="24"/>
                      </w:rPr>
                      <w:t>Faculty of Nursing</w:t>
                    </w:r>
                  </w:p>
                  <w:p w:rsidR="009B144A" w:rsidRDefault="00117E87">
                    <w:pPr>
                      <w:pStyle w:val="Header"/>
                      <w:jc w:val="center"/>
                      <w:rPr>
                        <w:rFonts w:ascii="Rockwell Condensed" w:hAnsi="Rockwell Condensed"/>
                        <w:b/>
                        <w:spacing w:val="10"/>
                        <w:sz w:val="24"/>
                        <w:szCs w:val="24"/>
                      </w:rPr>
                    </w:pPr>
                    <w:r>
                      <w:rPr>
                        <w:rFonts w:ascii="Rockwell Condensed" w:hAnsi="Rockwell Condensed"/>
                        <w:b/>
                        <w:spacing w:val="10"/>
                        <w:sz w:val="24"/>
                        <w:szCs w:val="24"/>
                      </w:rPr>
                      <w:t xml:space="preserve">Nursing Administration Department 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-266700</wp:posOffset>
          </wp:positionV>
          <wp:extent cx="800100" cy="57150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-266065</wp:posOffset>
          </wp:positionV>
          <wp:extent cx="781050" cy="692150"/>
          <wp:effectExtent l="19050" t="0" r="0" b="0"/>
          <wp:wrapNone/>
          <wp:docPr id="1" name="Picture 1" descr="C:\Users\marwa77\Desktop\11200602_848606848552926_38348617806742213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arwa77\Desktop\11200602_848606848552926_3834861780674221304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113" cy="695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144A" w:rsidRDefault="009B144A">
    <w:pPr>
      <w:pStyle w:val="Header"/>
    </w:pPr>
  </w:p>
  <w:p w:rsidR="009B144A" w:rsidRDefault="00117E87">
    <w:pPr>
      <w:pStyle w:val="Head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E8CDC"/>
    <w:multiLevelType w:val="singleLevel"/>
    <w:tmpl w:val="A51E8CDC"/>
    <w:lvl w:ilvl="0">
      <w:start w:val="2"/>
      <w:numFmt w:val="decimal"/>
      <w:suff w:val="space"/>
      <w:lvlText w:val="%1-"/>
      <w:lvlJc w:val="left"/>
    </w:lvl>
  </w:abstractNum>
  <w:abstractNum w:abstractNumId="1">
    <w:nsid w:val="010C49D8"/>
    <w:multiLevelType w:val="hybridMultilevel"/>
    <w:tmpl w:val="0B10C464"/>
    <w:lvl w:ilvl="0" w:tplc="820230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9890"/>
    <w:multiLevelType w:val="singleLevel"/>
    <w:tmpl w:val="11689890"/>
    <w:lvl w:ilvl="0">
      <w:start w:val="5"/>
      <w:numFmt w:val="decimal"/>
      <w:suff w:val="space"/>
      <w:lvlText w:val="%1-"/>
      <w:lvlJc w:val="left"/>
    </w:lvl>
  </w:abstractNum>
  <w:abstractNum w:abstractNumId="3">
    <w:nsid w:val="3FA96D0B"/>
    <w:multiLevelType w:val="multilevel"/>
    <w:tmpl w:val="3FA96D0B"/>
    <w:lvl w:ilvl="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46B00"/>
    <w:multiLevelType w:val="multilevel"/>
    <w:tmpl w:val="49046B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5BC4B"/>
    <w:multiLevelType w:val="singleLevel"/>
    <w:tmpl w:val="6115BC4B"/>
    <w:lvl w:ilvl="0">
      <w:start w:val="3"/>
      <w:numFmt w:val="decimal"/>
      <w:suff w:val="nothing"/>
      <w:lvlText w:val="%1-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3MzM2MTI1tjQ2M7VU0lEKTi0uzszPAykwqwUA5nrqNywAAAA="/>
  </w:docVars>
  <w:rsids>
    <w:rsidRoot w:val="00AF2AD5"/>
    <w:rsid w:val="00006FCF"/>
    <w:rsid w:val="00020BFD"/>
    <w:rsid w:val="000343A6"/>
    <w:rsid w:val="00036845"/>
    <w:rsid w:val="000450AB"/>
    <w:rsid w:val="00052FC1"/>
    <w:rsid w:val="00080ECE"/>
    <w:rsid w:val="000854B2"/>
    <w:rsid w:val="00085968"/>
    <w:rsid w:val="00085A1D"/>
    <w:rsid w:val="00086C3A"/>
    <w:rsid w:val="00087F4D"/>
    <w:rsid w:val="00092EC6"/>
    <w:rsid w:val="000A74C2"/>
    <w:rsid w:val="000B236B"/>
    <w:rsid w:val="000B28FC"/>
    <w:rsid w:val="000E662B"/>
    <w:rsid w:val="000F6A5D"/>
    <w:rsid w:val="00105DF7"/>
    <w:rsid w:val="00117B51"/>
    <w:rsid w:val="00117E87"/>
    <w:rsid w:val="001246C7"/>
    <w:rsid w:val="00125F80"/>
    <w:rsid w:val="001370B9"/>
    <w:rsid w:val="00140CCF"/>
    <w:rsid w:val="00144077"/>
    <w:rsid w:val="001846FD"/>
    <w:rsid w:val="001B486D"/>
    <w:rsid w:val="001C1E8B"/>
    <w:rsid w:val="001D3E81"/>
    <w:rsid w:val="001F175C"/>
    <w:rsid w:val="001F7E83"/>
    <w:rsid w:val="00200AF5"/>
    <w:rsid w:val="00203AF5"/>
    <w:rsid w:val="002067E5"/>
    <w:rsid w:val="002179E1"/>
    <w:rsid w:val="00232DAD"/>
    <w:rsid w:val="00232F67"/>
    <w:rsid w:val="00234671"/>
    <w:rsid w:val="00244839"/>
    <w:rsid w:val="00246E80"/>
    <w:rsid w:val="002479FE"/>
    <w:rsid w:val="00247EAC"/>
    <w:rsid w:val="002657C1"/>
    <w:rsid w:val="00274814"/>
    <w:rsid w:val="00286229"/>
    <w:rsid w:val="002904BD"/>
    <w:rsid w:val="002A7AE7"/>
    <w:rsid w:val="002B61CC"/>
    <w:rsid w:val="002E2107"/>
    <w:rsid w:val="002E5A87"/>
    <w:rsid w:val="002E71C3"/>
    <w:rsid w:val="002E722A"/>
    <w:rsid w:val="002F1FB8"/>
    <w:rsid w:val="00307D0D"/>
    <w:rsid w:val="003150DD"/>
    <w:rsid w:val="00317DF0"/>
    <w:rsid w:val="0032503B"/>
    <w:rsid w:val="00326967"/>
    <w:rsid w:val="003439B1"/>
    <w:rsid w:val="00346BEA"/>
    <w:rsid w:val="00355783"/>
    <w:rsid w:val="003604D2"/>
    <w:rsid w:val="00364571"/>
    <w:rsid w:val="003A3A35"/>
    <w:rsid w:val="003A7BA7"/>
    <w:rsid w:val="003B1DBC"/>
    <w:rsid w:val="003D3F89"/>
    <w:rsid w:val="003D58CF"/>
    <w:rsid w:val="00400971"/>
    <w:rsid w:val="0042718B"/>
    <w:rsid w:val="00445244"/>
    <w:rsid w:val="00455977"/>
    <w:rsid w:val="00462779"/>
    <w:rsid w:val="00475813"/>
    <w:rsid w:val="004765A0"/>
    <w:rsid w:val="00482217"/>
    <w:rsid w:val="0049410B"/>
    <w:rsid w:val="004949BE"/>
    <w:rsid w:val="004A5D6E"/>
    <w:rsid w:val="004B2414"/>
    <w:rsid w:val="004B5707"/>
    <w:rsid w:val="004B7AF2"/>
    <w:rsid w:val="004D2891"/>
    <w:rsid w:val="004F145A"/>
    <w:rsid w:val="004F3E18"/>
    <w:rsid w:val="0050014C"/>
    <w:rsid w:val="005010AA"/>
    <w:rsid w:val="00507679"/>
    <w:rsid w:val="00510A07"/>
    <w:rsid w:val="00512219"/>
    <w:rsid w:val="0051756C"/>
    <w:rsid w:val="005230C9"/>
    <w:rsid w:val="00526DC7"/>
    <w:rsid w:val="0053395E"/>
    <w:rsid w:val="00541512"/>
    <w:rsid w:val="00546066"/>
    <w:rsid w:val="005521D2"/>
    <w:rsid w:val="00556137"/>
    <w:rsid w:val="00561BB1"/>
    <w:rsid w:val="00563FC7"/>
    <w:rsid w:val="005756C0"/>
    <w:rsid w:val="0058737D"/>
    <w:rsid w:val="005A020E"/>
    <w:rsid w:val="005C709B"/>
    <w:rsid w:val="005C73E4"/>
    <w:rsid w:val="005D504A"/>
    <w:rsid w:val="005D61D2"/>
    <w:rsid w:val="005E2D83"/>
    <w:rsid w:val="005E3F81"/>
    <w:rsid w:val="005E6A2E"/>
    <w:rsid w:val="005E6C5A"/>
    <w:rsid w:val="005F7D0E"/>
    <w:rsid w:val="00604A73"/>
    <w:rsid w:val="0061080A"/>
    <w:rsid w:val="006223CF"/>
    <w:rsid w:val="00631101"/>
    <w:rsid w:val="006338F1"/>
    <w:rsid w:val="00651B44"/>
    <w:rsid w:val="00682C7F"/>
    <w:rsid w:val="006A299E"/>
    <w:rsid w:val="006A71DE"/>
    <w:rsid w:val="006A7FD5"/>
    <w:rsid w:val="006B0D8B"/>
    <w:rsid w:val="006C3EA7"/>
    <w:rsid w:val="006C59BB"/>
    <w:rsid w:val="006C5D42"/>
    <w:rsid w:val="006E260D"/>
    <w:rsid w:val="006E3250"/>
    <w:rsid w:val="00703FC0"/>
    <w:rsid w:val="007137BB"/>
    <w:rsid w:val="007148DE"/>
    <w:rsid w:val="007228B2"/>
    <w:rsid w:val="00731EAC"/>
    <w:rsid w:val="007450D5"/>
    <w:rsid w:val="007520F4"/>
    <w:rsid w:val="00752103"/>
    <w:rsid w:val="007525ED"/>
    <w:rsid w:val="00753E6C"/>
    <w:rsid w:val="00756F1B"/>
    <w:rsid w:val="00762E10"/>
    <w:rsid w:val="007652A3"/>
    <w:rsid w:val="00770330"/>
    <w:rsid w:val="00773F5F"/>
    <w:rsid w:val="0077587D"/>
    <w:rsid w:val="00796F45"/>
    <w:rsid w:val="007A1441"/>
    <w:rsid w:val="007A6BAF"/>
    <w:rsid w:val="007C1628"/>
    <w:rsid w:val="007C3DE1"/>
    <w:rsid w:val="007D0B57"/>
    <w:rsid w:val="007D4EF2"/>
    <w:rsid w:val="007D6EB2"/>
    <w:rsid w:val="007E0360"/>
    <w:rsid w:val="007E1E00"/>
    <w:rsid w:val="007F0AB8"/>
    <w:rsid w:val="00820364"/>
    <w:rsid w:val="008258EB"/>
    <w:rsid w:val="00840FF5"/>
    <w:rsid w:val="0085097D"/>
    <w:rsid w:val="0085716D"/>
    <w:rsid w:val="00857746"/>
    <w:rsid w:val="00875F86"/>
    <w:rsid w:val="008773DC"/>
    <w:rsid w:val="00892D55"/>
    <w:rsid w:val="00892EDC"/>
    <w:rsid w:val="008A2AD0"/>
    <w:rsid w:val="008D2D70"/>
    <w:rsid w:val="008D34D9"/>
    <w:rsid w:val="008E497B"/>
    <w:rsid w:val="008E61AB"/>
    <w:rsid w:val="008E7B16"/>
    <w:rsid w:val="008F020F"/>
    <w:rsid w:val="008F10B7"/>
    <w:rsid w:val="008F2CE8"/>
    <w:rsid w:val="008F765C"/>
    <w:rsid w:val="009051B8"/>
    <w:rsid w:val="009063E6"/>
    <w:rsid w:val="00917D42"/>
    <w:rsid w:val="00925566"/>
    <w:rsid w:val="009308A3"/>
    <w:rsid w:val="00935479"/>
    <w:rsid w:val="00951A5D"/>
    <w:rsid w:val="00953320"/>
    <w:rsid w:val="009704B3"/>
    <w:rsid w:val="009807A5"/>
    <w:rsid w:val="009A16BE"/>
    <w:rsid w:val="009A3ACD"/>
    <w:rsid w:val="009B029D"/>
    <w:rsid w:val="009B144A"/>
    <w:rsid w:val="009B3589"/>
    <w:rsid w:val="009D4E85"/>
    <w:rsid w:val="00A05676"/>
    <w:rsid w:val="00A07B3D"/>
    <w:rsid w:val="00A12869"/>
    <w:rsid w:val="00A221C0"/>
    <w:rsid w:val="00A41892"/>
    <w:rsid w:val="00A45F4E"/>
    <w:rsid w:val="00A474A4"/>
    <w:rsid w:val="00A47B53"/>
    <w:rsid w:val="00A5321B"/>
    <w:rsid w:val="00A7337C"/>
    <w:rsid w:val="00A734CD"/>
    <w:rsid w:val="00A85572"/>
    <w:rsid w:val="00A8628A"/>
    <w:rsid w:val="00A95B87"/>
    <w:rsid w:val="00AA4CCF"/>
    <w:rsid w:val="00AA7803"/>
    <w:rsid w:val="00AD04B4"/>
    <w:rsid w:val="00AD3807"/>
    <w:rsid w:val="00AD592B"/>
    <w:rsid w:val="00AE2563"/>
    <w:rsid w:val="00AE5A42"/>
    <w:rsid w:val="00AF2AD5"/>
    <w:rsid w:val="00B107D3"/>
    <w:rsid w:val="00B2498B"/>
    <w:rsid w:val="00B255CC"/>
    <w:rsid w:val="00B26A0A"/>
    <w:rsid w:val="00B30303"/>
    <w:rsid w:val="00B41657"/>
    <w:rsid w:val="00B4283A"/>
    <w:rsid w:val="00B4344F"/>
    <w:rsid w:val="00B57F1D"/>
    <w:rsid w:val="00B6406F"/>
    <w:rsid w:val="00B75E5F"/>
    <w:rsid w:val="00B8617B"/>
    <w:rsid w:val="00B91C0E"/>
    <w:rsid w:val="00BB1BEE"/>
    <w:rsid w:val="00BB6AEA"/>
    <w:rsid w:val="00BC2C67"/>
    <w:rsid w:val="00BD6A32"/>
    <w:rsid w:val="00BD7BC2"/>
    <w:rsid w:val="00BE7246"/>
    <w:rsid w:val="00BF302C"/>
    <w:rsid w:val="00C05C3D"/>
    <w:rsid w:val="00C152F5"/>
    <w:rsid w:val="00C2646F"/>
    <w:rsid w:val="00C31357"/>
    <w:rsid w:val="00C32BF0"/>
    <w:rsid w:val="00C401FF"/>
    <w:rsid w:val="00C559C0"/>
    <w:rsid w:val="00C63197"/>
    <w:rsid w:val="00C8234F"/>
    <w:rsid w:val="00C8288D"/>
    <w:rsid w:val="00C96F46"/>
    <w:rsid w:val="00C96FB5"/>
    <w:rsid w:val="00CA0553"/>
    <w:rsid w:val="00CA1021"/>
    <w:rsid w:val="00CB28D9"/>
    <w:rsid w:val="00CC5B1A"/>
    <w:rsid w:val="00CC657B"/>
    <w:rsid w:val="00CD0095"/>
    <w:rsid w:val="00CD1106"/>
    <w:rsid w:val="00CD28F2"/>
    <w:rsid w:val="00CE4C0E"/>
    <w:rsid w:val="00CE676C"/>
    <w:rsid w:val="00CE7E4C"/>
    <w:rsid w:val="00CF122E"/>
    <w:rsid w:val="00CF4518"/>
    <w:rsid w:val="00D1026D"/>
    <w:rsid w:val="00D26A5D"/>
    <w:rsid w:val="00D31556"/>
    <w:rsid w:val="00D36AF4"/>
    <w:rsid w:val="00D37C20"/>
    <w:rsid w:val="00D4064B"/>
    <w:rsid w:val="00D45C7E"/>
    <w:rsid w:val="00D468BA"/>
    <w:rsid w:val="00D52B96"/>
    <w:rsid w:val="00D55CA8"/>
    <w:rsid w:val="00D71094"/>
    <w:rsid w:val="00D82D31"/>
    <w:rsid w:val="00D919B8"/>
    <w:rsid w:val="00DA48AC"/>
    <w:rsid w:val="00DA6AB1"/>
    <w:rsid w:val="00DB38E8"/>
    <w:rsid w:val="00DC086B"/>
    <w:rsid w:val="00DC2D42"/>
    <w:rsid w:val="00DD1E5F"/>
    <w:rsid w:val="00DF1721"/>
    <w:rsid w:val="00DF7DDD"/>
    <w:rsid w:val="00E06266"/>
    <w:rsid w:val="00E13B4E"/>
    <w:rsid w:val="00E1514E"/>
    <w:rsid w:val="00E21EE3"/>
    <w:rsid w:val="00E26834"/>
    <w:rsid w:val="00E56271"/>
    <w:rsid w:val="00E62C1D"/>
    <w:rsid w:val="00E66325"/>
    <w:rsid w:val="00E71CAB"/>
    <w:rsid w:val="00E751D2"/>
    <w:rsid w:val="00E8331D"/>
    <w:rsid w:val="00E90FE9"/>
    <w:rsid w:val="00E96803"/>
    <w:rsid w:val="00EA1603"/>
    <w:rsid w:val="00EA403A"/>
    <w:rsid w:val="00EA5A93"/>
    <w:rsid w:val="00EA7E3A"/>
    <w:rsid w:val="00EB0561"/>
    <w:rsid w:val="00EB22AF"/>
    <w:rsid w:val="00ED5059"/>
    <w:rsid w:val="00EF2655"/>
    <w:rsid w:val="00F0222C"/>
    <w:rsid w:val="00F02243"/>
    <w:rsid w:val="00F05C54"/>
    <w:rsid w:val="00F0677B"/>
    <w:rsid w:val="00F1254B"/>
    <w:rsid w:val="00F14E50"/>
    <w:rsid w:val="00F22608"/>
    <w:rsid w:val="00F413AE"/>
    <w:rsid w:val="00F43199"/>
    <w:rsid w:val="00F4332E"/>
    <w:rsid w:val="00F4780C"/>
    <w:rsid w:val="00F561AB"/>
    <w:rsid w:val="00F61193"/>
    <w:rsid w:val="00F66620"/>
    <w:rsid w:val="00F95DDB"/>
    <w:rsid w:val="00F96A11"/>
    <w:rsid w:val="00FA1761"/>
    <w:rsid w:val="00FA4E5C"/>
    <w:rsid w:val="00FB495E"/>
    <w:rsid w:val="00FB4DFF"/>
    <w:rsid w:val="00FC386C"/>
    <w:rsid w:val="00FE6427"/>
    <w:rsid w:val="00FF41A4"/>
    <w:rsid w:val="71207BAA"/>
    <w:rsid w:val="721347A2"/>
    <w:rsid w:val="7C69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ParaAttribute0">
    <w:name w:val="ParaAttribute0"/>
    <w:pPr>
      <w:widowControl w:val="0"/>
      <w:wordWrap w:val="0"/>
      <w:jc w:val="right"/>
    </w:pPr>
    <w:rPr>
      <w:rFonts w:eastAsia="Batang"/>
    </w:rPr>
  </w:style>
  <w:style w:type="character" w:customStyle="1" w:styleId="CharAttribute0">
    <w:name w:val="CharAttribute0"/>
    <w:qFormat/>
    <w:rPr>
      <w:rFonts w:ascii="Times New Roman" w:eastAsia="Times New Roman" w:hAnsi="Times New Roman"/>
    </w:rPr>
  </w:style>
  <w:style w:type="character" w:customStyle="1" w:styleId="CharAttribute1">
    <w:name w:val="CharAttribute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Style">
    <w:name w:val="Style"/>
    <w:qFormat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marg">
    <w:name w:val="ques_marg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zanswertext">
    <w:name w:val="quizanswertext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B6406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ParaAttribute0">
    <w:name w:val="ParaAttribute0"/>
    <w:pPr>
      <w:widowControl w:val="0"/>
      <w:wordWrap w:val="0"/>
      <w:jc w:val="right"/>
    </w:pPr>
    <w:rPr>
      <w:rFonts w:eastAsia="Batang"/>
    </w:rPr>
  </w:style>
  <w:style w:type="character" w:customStyle="1" w:styleId="CharAttribute0">
    <w:name w:val="CharAttribute0"/>
    <w:qFormat/>
    <w:rPr>
      <w:rFonts w:ascii="Times New Roman" w:eastAsia="Times New Roman" w:hAnsi="Times New Roman"/>
    </w:rPr>
  </w:style>
  <w:style w:type="character" w:customStyle="1" w:styleId="CharAttribute1">
    <w:name w:val="CharAttribute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Style">
    <w:name w:val="Style"/>
    <w:qFormat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marg">
    <w:name w:val="ques_marg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zanswertext">
    <w:name w:val="quizanswertext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B6406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1E8F2-4917-4BD8-AED2-8F516E13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dr-marwa</dc:creator>
  <cp:lastModifiedBy>user</cp:lastModifiedBy>
  <cp:revision>2</cp:revision>
  <cp:lastPrinted>2023-01-10T13:52:00Z</cp:lastPrinted>
  <dcterms:created xsi:type="dcterms:W3CDTF">2023-02-15T11:58:00Z</dcterms:created>
  <dcterms:modified xsi:type="dcterms:W3CDTF">2023-02-15T11:58:00Z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0DCF0604B446455E8181355BD90356F8</vt:lpwstr>
  </property>
</Properties>
</file>