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59394" w14:textId="77777777" w:rsidR="00A07B3D" w:rsidRPr="002467DB" w:rsidRDefault="00105DF7" w:rsidP="002467DB">
      <w:pPr>
        <w:tabs>
          <w:tab w:val="left" w:pos="432"/>
          <w:tab w:val="left" w:pos="3090"/>
          <w:tab w:val="center" w:pos="4680"/>
        </w:tabs>
        <w:spacing w:line="240" w:lineRule="auto"/>
        <w:rPr>
          <w:rFonts w:asciiTheme="majorBidi" w:hAnsiTheme="majorBidi" w:cstheme="majorBidi"/>
          <w:sz w:val="2"/>
          <w:szCs w:val="2"/>
        </w:rPr>
      </w:pPr>
      <w:r w:rsidRPr="002467DB">
        <w:rPr>
          <w:rFonts w:asciiTheme="majorBidi" w:hAnsiTheme="majorBidi" w:cstheme="majorBidi"/>
          <w:sz w:val="2"/>
          <w:szCs w:val="2"/>
        </w:rPr>
        <w:tab/>
      </w:r>
      <w:r w:rsidR="002467DB" w:rsidRPr="002467DB">
        <w:rPr>
          <w:rFonts w:asciiTheme="majorBidi" w:hAnsiTheme="majorBidi" w:cstheme="majorBidi"/>
          <w:sz w:val="16"/>
          <w:szCs w:val="16"/>
        </w:rPr>
        <w:tab/>
      </w:r>
      <w:r w:rsidR="002467DB">
        <w:rPr>
          <w:rFonts w:asciiTheme="majorBidi" w:hAnsiTheme="majorBidi" w:cstheme="majorBidi"/>
          <w:sz w:val="16"/>
          <w:szCs w:val="16"/>
        </w:rPr>
        <w:tab/>
      </w:r>
    </w:p>
    <w:tbl>
      <w:tblPr>
        <w:tblStyle w:val="TableGrid"/>
        <w:tblW w:w="10738" w:type="dxa"/>
        <w:jc w:val="center"/>
        <w:tblLook w:val="04A0" w:firstRow="1" w:lastRow="0" w:firstColumn="1" w:lastColumn="0" w:noHBand="0" w:noVBand="1"/>
      </w:tblPr>
      <w:tblGrid>
        <w:gridCol w:w="3659"/>
        <w:gridCol w:w="7079"/>
      </w:tblGrid>
      <w:tr w:rsidR="00AF2AD5" w:rsidRPr="00190B5C" w14:paraId="172E7D89" w14:textId="77777777" w:rsidTr="005B0507">
        <w:trPr>
          <w:trHeight w:val="107"/>
          <w:jc w:val="center"/>
        </w:trPr>
        <w:tc>
          <w:tcPr>
            <w:tcW w:w="3659" w:type="dxa"/>
          </w:tcPr>
          <w:p w14:paraId="26FB5A13" w14:textId="77777777" w:rsidR="00AF2AD5" w:rsidRPr="00190B5C" w:rsidRDefault="00AF2AD5" w:rsidP="00C34CF9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Academic year: 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 w:rsidR="00C34CF9" w:rsidRPr="00190B5C">
              <w:rPr>
                <w:rFonts w:asciiTheme="majorBidi" w:hAnsiTheme="majorBidi" w:cstheme="majorBidi"/>
                <w:sz w:val="28"/>
                <w:szCs w:val="28"/>
              </w:rPr>
              <w:t>21</w:t>
            </w:r>
            <w:r w:rsidRPr="00190B5C">
              <w:rPr>
                <w:rFonts w:asciiTheme="majorBidi" w:hAnsiTheme="majorBidi" w:cstheme="majorBidi"/>
                <w:sz w:val="28"/>
                <w:szCs w:val="28"/>
                <w:rtl/>
              </w:rPr>
              <w:t>/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 w:rsidR="00C34CF9" w:rsidRPr="00190B5C">
              <w:rPr>
                <w:rFonts w:asciiTheme="majorBidi" w:hAnsiTheme="majorBidi" w:cstheme="majorBidi"/>
                <w:sz w:val="28"/>
                <w:szCs w:val="28"/>
              </w:rPr>
              <w:t>22</w:t>
            </w:r>
          </w:p>
        </w:tc>
        <w:tc>
          <w:tcPr>
            <w:tcW w:w="7079" w:type="dxa"/>
          </w:tcPr>
          <w:p w14:paraId="13BB656B" w14:textId="77777777" w:rsidR="00AF2AD5" w:rsidRPr="00190B5C" w:rsidRDefault="002467DB" w:rsidP="00E2612E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title: </w:t>
            </w:r>
            <w:r w:rsidR="00E2612E" w:rsidRPr="00190B5C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Nursing administration </w:t>
            </w:r>
          </w:p>
        </w:tc>
      </w:tr>
      <w:tr w:rsidR="00AF2AD5" w:rsidRPr="00190B5C" w14:paraId="24419237" w14:textId="77777777" w:rsidTr="005B0507">
        <w:trPr>
          <w:trHeight w:val="233"/>
          <w:jc w:val="center"/>
        </w:trPr>
        <w:tc>
          <w:tcPr>
            <w:tcW w:w="3659" w:type="dxa"/>
          </w:tcPr>
          <w:p w14:paraId="6D92A511" w14:textId="77777777" w:rsidR="00AF2AD5" w:rsidRPr="00190B5C" w:rsidRDefault="002467DB" w:rsidP="0096723E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Academic level: </w:t>
            </w:r>
            <w:proofErr w:type="gramStart"/>
            <w:r w:rsidR="0096723E" w:rsidRPr="00190B5C">
              <w:rPr>
                <w:rFonts w:asciiTheme="majorBidi" w:hAnsiTheme="majorBidi" w:cstheme="majorBidi"/>
                <w:sz w:val="28"/>
                <w:szCs w:val="28"/>
              </w:rPr>
              <w:t>forth</w:t>
            </w:r>
            <w:proofErr w:type="gramEnd"/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Year</w:t>
            </w:r>
            <w:r w:rsidR="00AF335C"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079" w:type="dxa"/>
          </w:tcPr>
          <w:p w14:paraId="2DD37523" w14:textId="77777777" w:rsidR="00AF2AD5" w:rsidRPr="00190B5C" w:rsidRDefault="00AF335C" w:rsidP="003B1DBC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Final</w:t>
            </w:r>
            <w:r w:rsidR="00631101"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Exam</w:t>
            </w:r>
          </w:p>
        </w:tc>
      </w:tr>
      <w:tr w:rsidR="00AF2AD5" w:rsidRPr="00190B5C" w14:paraId="403F7781" w14:textId="77777777" w:rsidTr="005B0507">
        <w:trPr>
          <w:trHeight w:val="70"/>
          <w:jc w:val="center"/>
        </w:trPr>
        <w:tc>
          <w:tcPr>
            <w:tcW w:w="3659" w:type="dxa"/>
          </w:tcPr>
          <w:p w14:paraId="0292FAF0" w14:textId="77777777" w:rsidR="00AF2AD5" w:rsidRPr="00190B5C" w:rsidRDefault="00631101" w:rsidP="000C7490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Date: </w:t>
            </w:r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77687" w:rsidRPr="00190B5C">
              <w:rPr>
                <w:rFonts w:asciiTheme="majorBidi" w:hAnsiTheme="majorBidi" w:cstheme="majorBidi"/>
                <w:sz w:val="28"/>
                <w:szCs w:val="28"/>
              </w:rPr>
              <w:t>24</w:t>
            </w:r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>\</w:t>
            </w:r>
            <w:r w:rsidR="00B77687" w:rsidRPr="00190B5C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34CF9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>\20</w:t>
            </w:r>
            <w:r w:rsidR="000C7490" w:rsidRPr="00190B5C">
              <w:rPr>
                <w:rFonts w:asciiTheme="majorBidi" w:hAnsiTheme="majorBidi" w:cstheme="majorBidi"/>
                <w:sz w:val="28"/>
                <w:szCs w:val="28"/>
              </w:rPr>
              <w:t>21</w:t>
            </w:r>
          </w:p>
        </w:tc>
        <w:tc>
          <w:tcPr>
            <w:tcW w:w="7079" w:type="dxa"/>
          </w:tcPr>
          <w:p w14:paraId="5BB16A14" w14:textId="77777777" w:rsidR="00AF2AD5" w:rsidRPr="00190B5C" w:rsidRDefault="00AF2AD5" w:rsidP="00E2612E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Total marks: </w:t>
            </w:r>
            <w:r w:rsidR="00E2612E" w:rsidRPr="00190B5C"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>0</w:t>
            </w:r>
            <w:r w:rsidR="005E2D83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>marks</w:t>
            </w:r>
          </w:p>
        </w:tc>
      </w:tr>
      <w:tr w:rsidR="00631101" w:rsidRPr="00190B5C" w14:paraId="1243D46A" w14:textId="77777777" w:rsidTr="005B0507">
        <w:trPr>
          <w:trHeight w:val="197"/>
          <w:jc w:val="center"/>
        </w:trPr>
        <w:tc>
          <w:tcPr>
            <w:tcW w:w="3659" w:type="dxa"/>
          </w:tcPr>
          <w:p w14:paraId="5DD87278" w14:textId="77777777" w:rsidR="00631101" w:rsidRPr="00190B5C" w:rsidRDefault="00631101" w:rsidP="00AF335C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Time allowed: </w:t>
            </w:r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>2</w:t>
            </w:r>
            <w:r w:rsidR="005B0507"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AF335C" w:rsidRPr="00190B5C">
              <w:rPr>
                <w:rFonts w:asciiTheme="majorBidi" w:hAnsiTheme="majorBidi" w:cstheme="majorBidi"/>
                <w:sz w:val="28"/>
                <w:szCs w:val="28"/>
              </w:rPr>
              <w:t>hrs</w:t>
            </w:r>
            <w:proofErr w:type="spellEnd"/>
            <w:r w:rsidR="005B0507"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7079" w:type="dxa"/>
          </w:tcPr>
          <w:p w14:paraId="53AC40EE" w14:textId="77777777" w:rsidR="00631101" w:rsidRPr="00190B5C" w:rsidRDefault="00631101" w:rsidP="0096723E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Course’s teacher:  </w:t>
            </w:r>
            <w:r w:rsidRPr="00190B5C">
              <w:rPr>
                <w:rFonts w:asciiTheme="majorBidi" w:hAnsiTheme="majorBidi" w:cstheme="majorBidi"/>
                <w:sz w:val="28"/>
                <w:szCs w:val="28"/>
              </w:rPr>
              <w:t xml:space="preserve">Dr. </w:t>
            </w:r>
            <w:r w:rsidR="0096723E" w:rsidRPr="00190B5C">
              <w:rPr>
                <w:rFonts w:asciiTheme="majorBidi" w:hAnsiTheme="majorBidi" w:cstheme="majorBidi"/>
                <w:sz w:val="28"/>
                <w:szCs w:val="28"/>
              </w:rPr>
              <w:t>Heba Emad</w:t>
            </w:r>
          </w:p>
        </w:tc>
      </w:tr>
    </w:tbl>
    <w:p w14:paraId="4F3893D7" w14:textId="441C30DC" w:rsidR="005230C9" w:rsidRDefault="005230C9" w:rsidP="00CC3127">
      <w:pPr>
        <w:pStyle w:val="ParaAttribute0"/>
        <w:ind w:left="-567"/>
        <w:jc w:val="both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Answer the following questions:</w:t>
      </w:r>
    </w:p>
    <w:p w14:paraId="63A58DA5" w14:textId="77777777" w:rsidR="003B274D" w:rsidRPr="00D01318" w:rsidRDefault="003B274D" w:rsidP="003B274D">
      <w:pPr>
        <w:pStyle w:val="ParaAttribute0"/>
        <w:ind w:left="-567"/>
        <w:jc w:val="both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D01318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Question No. (</w:t>
      </w:r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1): </w:t>
      </w:r>
      <w:proofErr w:type="gramStart"/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>(  10</w:t>
      </w:r>
      <w:proofErr w:type="gramEnd"/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marks):</w:t>
      </w:r>
    </w:p>
    <w:p w14:paraId="6137E01C" w14:textId="77777777" w:rsidR="003B274D" w:rsidRPr="00D01318" w:rsidRDefault="003B274D" w:rsidP="003B274D">
      <w:pPr>
        <w:spacing w:line="240" w:lineRule="auto"/>
        <w:ind w:left="-567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D01318">
        <w:rPr>
          <w:rFonts w:asciiTheme="majorBidi" w:hAnsiTheme="majorBidi" w:cstheme="majorBidi"/>
          <w:b/>
          <w:bCs/>
          <w:sz w:val="28"/>
          <w:szCs w:val="28"/>
          <w:lang w:bidi="ar-EG"/>
        </w:rPr>
        <w:t>Read the following statements and put (</w:t>
      </w:r>
      <w:r w:rsidRPr="00D01318">
        <w:rPr>
          <w:rFonts w:asciiTheme="majorBidi" w:hAnsiTheme="majorBidi" w:cstheme="majorBidi"/>
          <w:sz w:val="28"/>
          <w:szCs w:val="28"/>
          <w:lang w:bidi="ar-EG"/>
        </w:rPr>
        <w:t>√</w:t>
      </w:r>
      <w:r w:rsidRPr="00D01318">
        <w:rPr>
          <w:rFonts w:asciiTheme="majorBidi" w:hAnsiTheme="majorBidi" w:cstheme="majorBidi"/>
          <w:b/>
          <w:bCs/>
          <w:sz w:val="28"/>
          <w:szCs w:val="28"/>
          <w:lang w:bidi="ar-EG"/>
        </w:rPr>
        <w:t>) for true statement and (</w:t>
      </w:r>
      <w:r w:rsidRPr="00D01318">
        <w:rPr>
          <w:rFonts w:asciiTheme="majorBidi" w:hAnsiTheme="majorBidi" w:cstheme="majorBidi"/>
          <w:sz w:val="28"/>
          <w:szCs w:val="28"/>
          <w:lang w:bidi="ar-EG"/>
        </w:rPr>
        <w:t>×</w:t>
      </w:r>
      <w:r w:rsidRPr="00D01318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) for false statement (with correction) </w:t>
      </w:r>
    </w:p>
    <w:tbl>
      <w:tblPr>
        <w:tblStyle w:val="TableGrid"/>
        <w:tblW w:w="10718" w:type="dxa"/>
        <w:jc w:val="center"/>
        <w:tblLook w:val="04A0" w:firstRow="1" w:lastRow="0" w:firstColumn="1" w:lastColumn="0" w:noHBand="0" w:noVBand="1"/>
      </w:tblPr>
      <w:tblGrid>
        <w:gridCol w:w="496"/>
        <w:gridCol w:w="9366"/>
        <w:gridCol w:w="856"/>
      </w:tblGrid>
      <w:tr w:rsidR="003B274D" w:rsidRPr="00D01318" w14:paraId="4766D806" w14:textId="77777777" w:rsidTr="00131FB6">
        <w:trPr>
          <w:trHeight w:val="332"/>
          <w:jc w:val="center"/>
        </w:trPr>
        <w:tc>
          <w:tcPr>
            <w:tcW w:w="496" w:type="dxa"/>
          </w:tcPr>
          <w:p w14:paraId="379D84F6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1.</w:t>
            </w:r>
          </w:p>
        </w:tc>
        <w:tc>
          <w:tcPr>
            <w:tcW w:w="9366" w:type="dxa"/>
          </w:tcPr>
          <w:p w14:paraId="3102B5B3" w14:textId="5B67A4E6" w:rsidR="003B274D" w:rsidRPr="00D01318" w:rsidRDefault="00D001BF" w:rsidP="00D001BF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83F65">
              <w:rPr>
                <w:rFonts w:asciiTheme="majorBidi" w:hAnsiTheme="majorBidi" w:cstheme="majorBidi"/>
                <w:sz w:val="28"/>
                <w:szCs w:val="28"/>
              </w:rPr>
              <w:t xml:space="preserve">In </w:t>
            </w:r>
            <w:r w:rsidRPr="00D001BF">
              <w:rPr>
                <w:rFonts w:asciiTheme="majorBidi" w:hAnsiTheme="majorBidi" w:cstheme="majorBidi"/>
                <w:sz w:val="28"/>
                <w:szCs w:val="28"/>
              </w:rPr>
              <w:t>source-oriented record</w:t>
            </w:r>
            <w:r w:rsidR="00883F65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Pr="00D001BF">
              <w:rPr>
                <w:rFonts w:asciiTheme="majorBidi" w:hAnsiTheme="majorBidi" w:cstheme="majorBidi"/>
                <w:sz w:val="28"/>
                <w:szCs w:val="28"/>
              </w:rPr>
              <w:t xml:space="preserve"> the most charting method is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001BF">
              <w:rPr>
                <w:rFonts w:asciiTheme="majorBidi" w:hAnsiTheme="majorBidi" w:cstheme="majorBidi"/>
                <w:sz w:val="28"/>
                <w:szCs w:val="28"/>
              </w:rPr>
              <w:t>PIE Charting</w:t>
            </w:r>
          </w:p>
        </w:tc>
        <w:tc>
          <w:tcPr>
            <w:tcW w:w="856" w:type="dxa"/>
          </w:tcPr>
          <w:p w14:paraId="50014FD2" w14:textId="1879081F" w:rsidR="003B274D" w:rsidRPr="00D01318" w:rsidRDefault="003B274D" w:rsidP="00131FB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(  </w:t>
            </w:r>
            <w:r w:rsidR="00883F65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)</w:t>
            </w:r>
          </w:p>
          <w:p w14:paraId="5D60032E" w14:textId="77777777" w:rsidR="003B274D" w:rsidRPr="00D01318" w:rsidRDefault="003B274D" w:rsidP="00131FB6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4467D474" w14:textId="77777777" w:rsidTr="00131FB6">
        <w:trPr>
          <w:trHeight w:val="402"/>
          <w:jc w:val="center"/>
        </w:trPr>
        <w:tc>
          <w:tcPr>
            <w:tcW w:w="496" w:type="dxa"/>
          </w:tcPr>
          <w:p w14:paraId="4F7A2FA0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2.</w:t>
            </w:r>
          </w:p>
        </w:tc>
        <w:tc>
          <w:tcPr>
            <w:tcW w:w="9366" w:type="dxa"/>
          </w:tcPr>
          <w:p w14:paraId="1D81F7FA" w14:textId="3CD2894E" w:rsidR="003B274D" w:rsidRPr="00D01318" w:rsidRDefault="00851493" w:rsidP="00851493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51493">
              <w:rPr>
                <w:rFonts w:asciiTheme="majorBidi" w:hAnsiTheme="majorBidi" w:cstheme="majorBidi"/>
                <w:sz w:val="28"/>
                <w:szCs w:val="28"/>
              </w:rPr>
              <w:t>The systematic process for studying a marketing problem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is marking </w:t>
            </w:r>
            <w:r w:rsidR="00883F65">
              <w:rPr>
                <w:rFonts w:asciiTheme="majorBidi" w:hAnsiTheme="majorBidi" w:cstheme="majorBidi"/>
                <w:sz w:val="28"/>
                <w:szCs w:val="28"/>
              </w:rPr>
              <w:t>orientation</w:t>
            </w:r>
          </w:p>
        </w:tc>
        <w:tc>
          <w:tcPr>
            <w:tcW w:w="856" w:type="dxa"/>
          </w:tcPr>
          <w:p w14:paraId="1E12E60C" w14:textId="108900E6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(   ) </w:t>
            </w:r>
          </w:p>
          <w:p w14:paraId="561024FD" w14:textId="77777777" w:rsidR="003B274D" w:rsidRPr="00D01318" w:rsidRDefault="003B274D" w:rsidP="00131FB6">
            <w:pPr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66DC31DF" w14:textId="77777777" w:rsidTr="00131FB6">
        <w:trPr>
          <w:trHeight w:val="170"/>
          <w:jc w:val="center"/>
        </w:trPr>
        <w:tc>
          <w:tcPr>
            <w:tcW w:w="496" w:type="dxa"/>
          </w:tcPr>
          <w:p w14:paraId="5E4E381C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3.</w:t>
            </w:r>
          </w:p>
        </w:tc>
        <w:tc>
          <w:tcPr>
            <w:tcW w:w="9366" w:type="dxa"/>
          </w:tcPr>
          <w:p w14:paraId="7AAEE831" w14:textId="421494D4" w:rsidR="003935AE" w:rsidRPr="00883F65" w:rsidRDefault="003935AE" w:rsidP="003935AE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Nurse leaders should </w:t>
            </w:r>
            <w:r w:rsidRPr="003935AE">
              <w:rPr>
                <w:rFonts w:asciiTheme="majorBidi" w:hAnsiTheme="majorBidi" w:cstheme="majorBidi"/>
                <w:sz w:val="28"/>
                <w:szCs w:val="28"/>
              </w:rPr>
              <w:t>use the least amount of power</w:t>
            </w:r>
          </w:p>
          <w:p w14:paraId="79CB7F6E" w14:textId="230E8807" w:rsidR="003B274D" w:rsidRPr="00D01318" w:rsidRDefault="003B274D" w:rsidP="00131FB6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6" w:type="dxa"/>
          </w:tcPr>
          <w:p w14:paraId="0EE4A96F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)</w:t>
            </w:r>
          </w:p>
          <w:p w14:paraId="7544AE36" w14:textId="1F53FEDA" w:rsidR="003B274D" w:rsidRPr="00D01318" w:rsidRDefault="00883F65" w:rsidP="00131F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</w:p>
        </w:tc>
      </w:tr>
      <w:tr w:rsidR="003B274D" w:rsidRPr="00D01318" w14:paraId="27746B0E" w14:textId="77777777" w:rsidTr="00131FB6">
        <w:trPr>
          <w:trHeight w:val="473"/>
          <w:jc w:val="center"/>
        </w:trPr>
        <w:tc>
          <w:tcPr>
            <w:tcW w:w="496" w:type="dxa"/>
          </w:tcPr>
          <w:p w14:paraId="2872135A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4.</w:t>
            </w:r>
          </w:p>
        </w:tc>
        <w:tc>
          <w:tcPr>
            <w:tcW w:w="9366" w:type="dxa"/>
          </w:tcPr>
          <w:p w14:paraId="2C66B60C" w14:textId="0263BC57" w:rsidR="000B6AEE" w:rsidRPr="000B6AEE" w:rsidRDefault="000B6AEE" w:rsidP="000B6AEE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83F65">
              <w:rPr>
                <w:rFonts w:asciiTheme="majorBidi" w:hAnsiTheme="majorBidi" w:cstheme="majorBidi"/>
                <w:sz w:val="28"/>
                <w:szCs w:val="28"/>
              </w:rPr>
              <w:t xml:space="preserve">Narrative charting </w:t>
            </w:r>
            <w:r w:rsidRPr="000B6AEE">
              <w:rPr>
                <w:rFonts w:asciiTheme="majorBidi" w:hAnsiTheme="majorBidi" w:cstheme="majorBidi"/>
                <w:sz w:val="28"/>
                <w:szCs w:val="28"/>
              </w:rPr>
              <w:t xml:space="preserve">consists of written information in chronological order </w:t>
            </w:r>
          </w:p>
          <w:p w14:paraId="3B5D2748" w14:textId="77777777" w:rsidR="003B274D" w:rsidRPr="00883F65" w:rsidRDefault="003B274D" w:rsidP="00131FB6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6" w:type="dxa"/>
          </w:tcPr>
          <w:p w14:paraId="7FB8C8D9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    )</w:t>
            </w:r>
          </w:p>
          <w:p w14:paraId="6EFE28E9" w14:textId="56D70C15" w:rsidR="003B274D" w:rsidRPr="00D01318" w:rsidRDefault="00883F65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</w:p>
        </w:tc>
      </w:tr>
      <w:tr w:rsidR="003B274D" w:rsidRPr="00D01318" w14:paraId="2E154D00" w14:textId="77777777" w:rsidTr="00131FB6">
        <w:trPr>
          <w:trHeight w:val="402"/>
          <w:jc w:val="center"/>
        </w:trPr>
        <w:tc>
          <w:tcPr>
            <w:tcW w:w="496" w:type="dxa"/>
          </w:tcPr>
          <w:p w14:paraId="383BCE08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5</w:t>
            </w:r>
          </w:p>
        </w:tc>
        <w:tc>
          <w:tcPr>
            <w:tcW w:w="9366" w:type="dxa"/>
          </w:tcPr>
          <w:p w14:paraId="695BC97E" w14:textId="17A1EA57" w:rsidR="003B274D" w:rsidRPr="00D01318" w:rsidRDefault="003E109C" w:rsidP="00131FB6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83F65">
              <w:rPr>
                <w:rFonts w:asciiTheme="majorBidi" w:hAnsiTheme="majorBidi" w:cstheme="majorBidi"/>
                <w:sz w:val="28"/>
                <w:szCs w:val="28"/>
              </w:rPr>
              <w:t>Threats in SWOT analysis refer to the disadvantages in internal environment</w:t>
            </w:r>
          </w:p>
        </w:tc>
        <w:tc>
          <w:tcPr>
            <w:tcW w:w="856" w:type="dxa"/>
          </w:tcPr>
          <w:p w14:paraId="014DD6A5" w14:textId="388244FD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</w:t>
            </w:r>
            <w:r w:rsidR="00883F65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)</w:t>
            </w:r>
          </w:p>
          <w:p w14:paraId="223032B0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1825A015" w14:textId="77777777" w:rsidTr="00131FB6">
        <w:trPr>
          <w:trHeight w:val="402"/>
          <w:jc w:val="center"/>
        </w:trPr>
        <w:tc>
          <w:tcPr>
            <w:tcW w:w="496" w:type="dxa"/>
          </w:tcPr>
          <w:p w14:paraId="0237CDC9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6</w:t>
            </w:r>
          </w:p>
        </w:tc>
        <w:tc>
          <w:tcPr>
            <w:tcW w:w="9366" w:type="dxa"/>
          </w:tcPr>
          <w:p w14:paraId="31DE4C82" w14:textId="0C614DFB" w:rsidR="003B274D" w:rsidRPr="00D01318" w:rsidRDefault="00896021" w:rsidP="00896021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Marketing mix should be </w:t>
            </w:r>
            <w:r w:rsidRPr="00896021">
              <w:rPr>
                <w:rFonts w:asciiTheme="majorBidi" w:hAnsiTheme="majorBidi" w:cstheme="majorBidi"/>
                <w:sz w:val="28"/>
                <w:szCs w:val="28"/>
              </w:rPr>
              <w:t xml:space="preserve">developed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for</w:t>
            </w:r>
            <w:r w:rsidRPr="00896021">
              <w:rPr>
                <w:rFonts w:asciiTheme="majorBidi" w:hAnsiTheme="majorBidi" w:cstheme="majorBidi"/>
                <w:sz w:val="28"/>
                <w:szCs w:val="28"/>
              </w:rPr>
              <w:t xml:space="preserve"> each target segment</w:t>
            </w:r>
          </w:p>
        </w:tc>
        <w:tc>
          <w:tcPr>
            <w:tcW w:w="856" w:type="dxa"/>
          </w:tcPr>
          <w:p w14:paraId="3829E711" w14:textId="4A082971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</w:t>
            </w:r>
            <w:r w:rsidR="00883F65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   ) </w:t>
            </w:r>
          </w:p>
          <w:p w14:paraId="3A92431E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3947D388" w14:textId="77777777" w:rsidTr="00131FB6">
        <w:trPr>
          <w:trHeight w:val="402"/>
          <w:jc w:val="center"/>
        </w:trPr>
        <w:tc>
          <w:tcPr>
            <w:tcW w:w="496" w:type="dxa"/>
          </w:tcPr>
          <w:p w14:paraId="767AF25C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7</w:t>
            </w:r>
          </w:p>
        </w:tc>
        <w:tc>
          <w:tcPr>
            <w:tcW w:w="9366" w:type="dxa"/>
          </w:tcPr>
          <w:p w14:paraId="65B09E1E" w14:textId="65A13B65" w:rsidR="003B274D" w:rsidRPr="00D01318" w:rsidRDefault="00F60031" w:rsidP="00F60031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83F65">
              <w:rPr>
                <w:rFonts w:asciiTheme="majorBidi" w:hAnsiTheme="majorBidi" w:cstheme="majorBidi"/>
                <w:sz w:val="28"/>
                <w:szCs w:val="28"/>
              </w:rPr>
              <w:t xml:space="preserve">Coercive power </w:t>
            </w:r>
            <w:r w:rsidRPr="00F60031">
              <w:rPr>
                <w:rFonts w:asciiTheme="majorBidi" w:hAnsiTheme="majorBidi" w:cstheme="majorBidi"/>
                <w:sz w:val="28"/>
                <w:szCs w:val="28"/>
              </w:rPr>
              <w:t>is the ability to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60031">
              <w:rPr>
                <w:rFonts w:asciiTheme="majorBidi" w:hAnsiTheme="majorBidi" w:cstheme="majorBidi"/>
                <w:sz w:val="28"/>
                <w:szCs w:val="28"/>
              </w:rPr>
              <w:t>grant awards</w:t>
            </w:r>
          </w:p>
        </w:tc>
        <w:tc>
          <w:tcPr>
            <w:tcW w:w="856" w:type="dxa"/>
          </w:tcPr>
          <w:p w14:paraId="43AED7EA" w14:textId="787A4C68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</w:t>
            </w:r>
            <w:r w:rsidR="00883F6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)</w:t>
            </w:r>
          </w:p>
          <w:p w14:paraId="259DFEE1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7C351C12" w14:textId="77777777" w:rsidTr="00131FB6">
        <w:trPr>
          <w:trHeight w:val="402"/>
          <w:jc w:val="center"/>
        </w:trPr>
        <w:tc>
          <w:tcPr>
            <w:tcW w:w="496" w:type="dxa"/>
          </w:tcPr>
          <w:p w14:paraId="138AE16D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8</w:t>
            </w:r>
          </w:p>
        </w:tc>
        <w:tc>
          <w:tcPr>
            <w:tcW w:w="9366" w:type="dxa"/>
          </w:tcPr>
          <w:p w14:paraId="51F6BDFB" w14:textId="2938F0A8" w:rsidR="003B274D" w:rsidRPr="00D01318" w:rsidRDefault="00BC32FB" w:rsidP="00131FB6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Documentation is considered a reference for research</w:t>
            </w:r>
          </w:p>
        </w:tc>
        <w:tc>
          <w:tcPr>
            <w:tcW w:w="856" w:type="dxa"/>
          </w:tcPr>
          <w:p w14:paraId="01E3268C" w14:textId="06D21E82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)</w:t>
            </w:r>
          </w:p>
          <w:p w14:paraId="024A6C9B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2439F666" w14:textId="77777777" w:rsidTr="00131FB6">
        <w:trPr>
          <w:trHeight w:val="402"/>
          <w:jc w:val="center"/>
        </w:trPr>
        <w:tc>
          <w:tcPr>
            <w:tcW w:w="496" w:type="dxa"/>
          </w:tcPr>
          <w:p w14:paraId="1C82E45C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9</w:t>
            </w:r>
          </w:p>
        </w:tc>
        <w:tc>
          <w:tcPr>
            <w:tcW w:w="9366" w:type="dxa"/>
          </w:tcPr>
          <w:p w14:paraId="647F5923" w14:textId="4DEADD0A" w:rsidR="003B274D" w:rsidRPr="00D01318" w:rsidRDefault="007A2714" w:rsidP="007A2714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7A2714">
              <w:rPr>
                <w:rFonts w:asciiTheme="majorBidi" w:hAnsiTheme="majorBidi" w:cstheme="majorBidi"/>
                <w:sz w:val="28"/>
                <w:szCs w:val="28"/>
              </w:rPr>
              <w:t>The primary nurse assumes responsibility for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C309E7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patient after discharge from hospital</w:t>
            </w:r>
          </w:p>
        </w:tc>
        <w:tc>
          <w:tcPr>
            <w:tcW w:w="856" w:type="dxa"/>
          </w:tcPr>
          <w:p w14:paraId="048B8B01" w14:textId="45E903EB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(    ) </w:t>
            </w:r>
          </w:p>
          <w:p w14:paraId="78605F6E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B274D" w:rsidRPr="00D01318" w14:paraId="0D812193" w14:textId="77777777" w:rsidTr="00131FB6">
        <w:trPr>
          <w:trHeight w:val="402"/>
          <w:jc w:val="center"/>
        </w:trPr>
        <w:tc>
          <w:tcPr>
            <w:tcW w:w="496" w:type="dxa"/>
          </w:tcPr>
          <w:p w14:paraId="5EAE6F36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10</w:t>
            </w:r>
          </w:p>
        </w:tc>
        <w:tc>
          <w:tcPr>
            <w:tcW w:w="9366" w:type="dxa"/>
          </w:tcPr>
          <w:p w14:paraId="64ED4162" w14:textId="401B2AFA" w:rsidR="003B274D" w:rsidRPr="00883F65" w:rsidRDefault="00DE49E6" w:rsidP="00DE49E6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883F65">
              <w:rPr>
                <w:rFonts w:asciiTheme="majorBidi" w:hAnsiTheme="majorBidi" w:cstheme="majorBidi"/>
                <w:sz w:val="28"/>
                <w:szCs w:val="28"/>
              </w:rPr>
              <w:t>Peer Review is t</w:t>
            </w:r>
            <w:r w:rsidRPr="00DE49E6">
              <w:rPr>
                <w:rFonts w:asciiTheme="majorBidi" w:hAnsiTheme="majorBidi" w:cstheme="majorBidi"/>
                <w:sz w:val="28"/>
                <w:szCs w:val="28"/>
              </w:rPr>
              <w:t>he examination and evaluation of practice by the employee’s associate</w:t>
            </w:r>
          </w:p>
        </w:tc>
        <w:tc>
          <w:tcPr>
            <w:tcW w:w="856" w:type="dxa"/>
          </w:tcPr>
          <w:p w14:paraId="7CF2337A" w14:textId="17482C09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01318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</w:t>
            </w:r>
            <w:r w:rsidRPr="00D01318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)</w:t>
            </w:r>
          </w:p>
          <w:p w14:paraId="72ADB838" w14:textId="77777777" w:rsidR="003B274D" w:rsidRPr="00D01318" w:rsidRDefault="003B274D" w:rsidP="00131FB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</w:tbl>
    <w:p w14:paraId="088B50C0" w14:textId="77777777" w:rsidR="003B274D" w:rsidRPr="00190B5C" w:rsidRDefault="003B274D" w:rsidP="006213FD">
      <w:pPr>
        <w:pStyle w:val="ParaAttribute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88C74D3" w14:textId="036E56F7" w:rsidR="00046472" w:rsidRPr="00190B5C" w:rsidRDefault="00B91C0E" w:rsidP="00E2612E">
      <w:pPr>
        <w:pStyle w:val="ParaAttribute0"/>
        <w:ind w:left="-567"/>
        <w:jc w:val="both"/>
        <w:rPr>
          <w:rStyle w:val="CharAttribute0"/>
          <w:rFonts w:asciiTheme="majorBidi" w:eastAsia="Batang" w:hAnsiTheme="majorBidi"/>
        </w:rPr>
      </w:pP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Question No. (</w:t>
      </w:r>
      <w:r w:rsidR="00E2612E"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1</w:t>
      </w: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): (</w:t>
      </w:r>
      <w:r w:rsidR="00C50412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15</w:t>
      </w: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marks):</w:t>
      </w:r>
    </w:p>
    <w:p w14:paraId="4F6A94B3" w14:textId="77777777" w:rsidR="00E3668B" w:rsidRPr="00190B5C" w:rsidRDefault="002E5A87" w:rsidP="00E3668B">
      <w:pPr>
        <w:spacing w:line="240" w:lineRule="auto"/>
        <w:jc w:val="lowKashida"/>
        <w:rPr>
          <w:rStyle w:val="CharAttribute0"/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 w:rsidRPr="00190B5C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Choose the correct answer: </w:t>
      </w:r>
    </w:p>
    <w:tbl>
      <w:tblPr>
        <w:tblW w:w="11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4"/>
        <w:gridCol w:w="525"/>
        <w:gridCol w:w="4341"/>
        <w:gridCol w:w="6"/>
        <w:gridCol w:w="538"/>
        <w:gridCol w:w="32"/>
        <w:gridCol w:w="5074"/>
      </w:tblGrid>
      <w:tr w:rsidR="00E3668B" w:rsidRPr="00190B5C" w14:paraId="3A5E24F9" w14:textId="77777777" w:rsidTr="00E2612E">
        <w:trPr>
          <w:trHeight w:val="125"/>
          <w:jc w:val="center"/>
        </w:trPr>
        <w:tc>
          <w:tcPr>
            <w:tcW w:w="624" w:type="dxa"/>
            <w:vMerge w:val="restart"/>
          </w:tcPr>
          <w:p w14:paraId="46D76CE5" w14:textId="77777777" w:rsidR="00E3668B" w:rsidRPr="00190B5C" w:rsidRDefault="00E3668B" w:rsidP="00C20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10516" w:type="dxa"/>
            <w:gridSpan w:val="6"/>
          </w:tcPr>
          <w:p w14:paraId="51796D2C" w14:textId="3D89213E" w:rsidR="00E3668B" w:rsidRPr="006213FD" w:rsidRDefault="003E109C" w:rsidP="003E109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The percentage of the total market for a product or service that is captured by an organization or producer is</w:t>
            </w:r>
          </w:p>
        </w:tc>
      </w:tr>
      <w:tr w:rsidR="003E109C" w:rsidRPr="00190B5C" w14:paraId="56B67CC1" w14:textId="77777777" w:rsidTr="00E2612E">
        <w:trPr>
          <w:trHeight w:val="54"/>
          <w:jc w:val="center"/>
        </w:trPr>
        <w:tc>
          <w:tcPr>
            <w:tcW w:w="624" w:type="dxa"/>
            <w:vMerge/>
          </w:tcPr>
          <w:p w14:paraId="48BD4530" w14:textId="77777777" w:rsidR="003E109C" w:rsidRPr="00190B5C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20142F63" w14:textId="77777777" w:rsidR="003E109C" w:rsidRPr="006213FD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416AA07D" w14:textId="2D482049" w:rsidR="003E109C" w:rsidRPr="006213FD" w:rsidRDefault="003E109C" w:rsidP="003E109C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Marketing plan</w:t>
            </w:r>
          </w:p>
        </w:tc>
        <w:tc>
          <w:tcPr>
            <w:tcW w:w="544" w:type="dxa"/>
            <w:gridSpan w:val="2"/>
          </w:tcPr>
          <w:p w14:paraId="329BA5BD" w14:textId="430B6E54" w:rsidR="003E109C" w:rsidRPr="006213FD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183224B2" w14:textId="2894763E" w:rsidR="003E109C" w:rsidRPr="006213FD" w:rsidRDefault="003E109C" w:rsidP="003E109C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Marketing research </w:t>
            </w:r>
          </w:p>
        </w:tc>
      </w:tr>
      <w:tr w:rsidR="003E109C" w:rsidRPr="00190B5C" w14:paraId="367D49B1" w14:textId="77777777" w:rsidTr="00E2612E">
        <w:trPr>
          <w:trHeight w:val="54"/>
          <w:jc w:val="center"/>
        </w:trPr>
        <w:tc>
          <w:tcPr>
            <w:tcW w:w="624" w:type="dxa"/>
            <w:vMerge/>
          </w:tcPr>
          <w:p w14:paraId="31DCEBE1" w14:textId="77777777" w:rsidR="003E109C" w:rsidRPr="00190B5C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0351E292" w14:textId="77777777" w:rsidR="003E109C" w:rsidRPr="006213FD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776DA79E" w14:textId="6288E750" w:rsidR="003E109C" w:rsidRPr="006213FD" w:rsidRDefault="003E109C" w:rsidP="003E109C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Marketing Orientation</w:t>
            </w:r>
          </w:p>
        </w:tc>
        <w:tc>
          <w:tcPr>
            <w:tcW w:w="544" w:type="dxa"/>
            <w:gridSpan w:val="2"/>
          </w:tcPr>
          <w:p w14:paraId="44C45B86" w14:textId="391ECA25" w:rsidR="003E109C" w:rsidRPr="006213FD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3BF80FA7" w14:textId="6D3DBE5D" w:rsidR="003E109C" w:rsidRPr="006213FD" w:rsidRDefault="003E109C" w:rsidP="003E109C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Marketing share </w:t>
            </w:r>
          </w:p>
        </w:tc>
      </w:tr>
      <w:tr w:rsidR="003E109C" w:rsidRPr="00190B5C" w14:paraId="0BF662BB" w14:textId="77777777" w:rsidTr="00E2612E">
        <w:trPr>
          <w:trHeight w:val="152"/>
          <w:jc w:val="center"/>
        </w:trPr>
        <w:tc>
          <w:tcPr>
            <w:tcW w:w="624" w:type="dxa"/>
            <w:vMerge w:val="restart"/>
          </w:tcPr>
          <w:p w14:paraId="7F80E4D6" w14:textId="77777777" w:rsidR="003E109C" w:rsidRPr="00190B5C" w:rsidRDefault="003E109C" w:rsidP="003E10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2.</w:t>
            </w:r>
          </w:p>
        </w:tc>
        <w:tc>
          <w:tcPr>
            <w:tcW w:w="10516" w:type="dxa"/>
            <w:gridSpan w:val="6"/>
          </w:tcPr>
          <w:p w14:paraId="0ED7E845" w14:textId="7B7C79EB" w:rsidR="003E109C" w:rsidRPr="006213FD" w:rsidRDefault="00F60031" w:rsidP="003E109C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 xml:space="preserve">The source of power </w:t>
            </w:r>
            <w:r w:rsidRPr="006213FD">
              <w:rPr>
                <w:rFonts w:asciiTheme="majorBidi" w:hAnsiTheme="majorBidi" w:cstheme="majorBidi"/>
                <w:sz w:val="28"/>
                <w:szCs w:val="28"/>
              </w:rPr>
              <w:t>which gained by a title or official position within an organization is</w:t>
            </w:r>
          </w:p>
        </w:tc>
      </w:tr>
      <w:tr w:rsidR="00F60031" w:rsidRPr="00190B5C" w14:paraId="79AB292E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0636543D" w14:textId="77777777" w:rsidR="00F60031" w:rsidRPr="00190B5C" w:rsidRDefault="00F60031" w:rsidP="00F600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6D4A5364" w14:textId="77777777" w:rsidR="00F60031" w:rsidRPr="006213FD" w:rsidRDefault="00F60031" w:rsidP="00F600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576E1C1D" w14:textId="56747105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Referent power</w:t>
            </w:r>
          </w:p>
        </w:tc>
        <w:tc>
          <w:tcPr>
            <w:tcW w:w="544" w:type="dxa"/>
            <w:gridSpan w:val="2"/>
          </w:tcPr>
          <w:p w14:paraId="363956E2" w14:textId="4C20A7A1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b.</w:t>
            </w:r>
          </w:p>
        </w:tc>
        <w:tc>
          <w:tcPr>
            <w:tcW w:w="5106" w:type="dxa"/>
            <w:gridSpan w:val="2"/>
          </w:tcPr>
          <w:p w14:paraId="50C6E77B" w14:textId="1BCBAB06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Legitimate power</w:t>
            </w:r>
          </w:p>
        </w:tc>
      </w:tr>
      <w:tr w:rsidR="00F60031" w:rsidRPr="00190B5C" w14:paraId="5AD93AE3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3657BF33" w14:textId="77777777" w:rsidR="00F60031" w:rsidRPr="00190B5C" w:rsidRDefault="00F60031" w:rsidP="00F600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5F4EDA2C" w14:textId="77777777" w:rsidR="00F60031" w:rsidRPr="006213FD" w:rsidRDefault="00F60031" w:rsidP="00F6003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6F14B13C" w14:textId="6F6CCF5B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Coercive power</w:t>
            </w:r>
          </w:p>
        </w:tc>
        <w:tc>
          <w:tcPr>
            <w:tcW w:w="544" w:type="dxa"/>
            <w:gridSpan w:val="2"/>
          </w:tcPr>
          <w:p w14:paraId="07E0302E" w14:textId="3C5BCF85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d.</w:t>
            </w:r>
          </w:p>
        </w:tc>
        <w:tc>
          <w:tcPr>
            <w:tcW w:w="5106" w:type="dxa"/>
            <w:gridSpan w:val="2"/>
          </w:tcPr>
          <w:p w14:paraId="3EA4FF0C" w14:textId="2934E5BA" w:rsidR="00F60031" w:rsidRPr="006213FD" w:rsidRDefault="00F60031" w:rsidP="00F60031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Expert power</w:t>
            </w:r>
          </w:p>
        </w:tc>
      </w:tr>
      <w:tr w:rsidR="00F60031" w:rsidRPr="00190B5C" w14:paraId="20B4AADF" w14:textId="77777777" w:rsidTr="00E2612E">
        <w:trPr>
          <w:trHeight w:val="144"/>
          <w:jc w:val="center"/>
        </w:trPr>
        <w:tc>
          <w:tcPr>
            <w:tcW w:w="624" w:type="dxa"/>
            <w:vMerge w:val="restart"/>
          </w:tcPr>
          <w:p w14:paraId="5AB4F3E6" w14:textId="77777777" w:rsidR="00F60031" w:rsidRPr="00190B5C" w:rsidRDefault="00F60031" w:rsidP="00F60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10516" w:type="dxa"/>
            <w:gridSpan w:val="6"/>
          </w:tcPr>
          <w:p w14:paraId="6AFDABCC" w14:textId="70B7F663" w:rsidR="00F60031" w:rsidRPr="006213FD" w:rsidRDefault="00B4729A" w:rsidP="00F60031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83263C"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Using a mini-team to deliver patient care is</w:t>
            </w:r>
          </w:p>
        </w:tc>
      </w:tr>
      <w:tr w:rsidR="002C557B" w:rsidRPr="00190B5C" w14:paraId="7B870EAE" w14:textId="77777777" w:rsidTr="00E2612E">
        <w:trPr>
          <w:trHeight w:val="144"/>
          <w:jc w:val="center"/>
        </w:trPr>
        <w:tc>
          <w:tcPr>
            <w:tcW w:w="624" w:type="dxa"/>
            <w:vMerge/>
          </w:tcPr>
          <w:p w14:paraId="4E0BE6EE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39A721F6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5BCEAA9D" w14:textId="7C8F5F56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Team method </w:t>
            </w:r>
          </w:p>
        </w:tc>
        <w:tc>
          <w:tcPr>
            <w:tcW w:w="544" w:type="dxa"/>
            <w:gridSpan w:val="2"/>
          </w:tcPr>
          <w:p w14:paraId="2274377B" w14:textId="4E2D8400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b.</w:t>
            </w:r>
          </w:p>
        </w:tc>
        <w:tc>
          <w:tcPr>
            <w:tcW w:w="5106" w:type="dxa"/>
            <w:gridSpan w:val="2"/>
          </w:tcPr>
          <w:p w14:paraId="5F81397B" w14:textId="234960E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Modular nursing method</w:t>
            </w:r>
          </w:p>
        </w:tc>
      </w:tr>
      <w:tr w:rsidR="002C557B" w:rsidRPr="00190B5C" w14:paraId="08CD6513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074B11BD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65F4421F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66997D85" w14:textId="51173EBB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Primary nursing method</w:t>
            </w:r>
          </w:p>
        </w:tc>
        <w:tc>
          <w:tcPr>
            <w:tcW w:w="544" w:type="dxa"/>
            <w:gridSpan w:val="2"/>
          </w:tcPr>
          <w:p w14:paraId="2971447D" w14:textId="432DCBF7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d.</w:t>
            </w:r>
          </w:p>
        </w:tc>
        <w:tc>
          <w:tcPr>
            <w:tcW w:w="5106" w:type="dxa"/>
            <w:gridSpan w:val="2"/>
          </w:tcPr>
          <w:p w14:paraId="795D3BD5" w14:textId="03CE6A59" w:rsidR="002C557B" w:rsidRPr="006213FD" w:rsidRDefault="002C557B" w:rsidP="002C557B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Progressive patient care method</w:t>
            </w:r>
          </w:p>
        </w:tc>
      </w:tr>
      <w:tr w:rsidR="002C557B" w:rsidRPr="00190B5C" w14:paraId="51C5AECA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4AAB45C5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516" w:type="dxa"/>
            <w:gridSpan w:val="6"/>
          </w:tcPr>
          <w:p w14:paraId="27A0756D" w14:textId="77777777" w:rsidR="002C557B" w:rsidRPr="006213FD" w:rsidRDefault="002C557B" w:rsidP="002C557B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The 4Ps: </w:t>
            </w: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EG"/>
              </w:rPr>
              <w:t>price</w:t>
            </w: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, </w:t>
            </w: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EG"/>
              </w:rPr>
              <w:t>product</w:t>
            </w: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, </w:t>
            </w: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EG"/>
              </w:rPr>
              <w:t>promotion</w:t>
            </w: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, and </w:t>
            </w: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EG"/>
              </w:rPr>
              <w:t>place</w:t>
            </w: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; in marketing is a tool of ……</w:t>
            </w:r>
          </w:p>
        </w:tc>
      </w:tr>
      <w:tr w:rsidR="002C557B" w:rsidRPr="00190B5C" w14:paraId="1DE3BFCA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27CF4D35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56D1AB37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44A24954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Market </w:t>
            </w:r>
            <w:r w:rsidRPr="006213FD">
              <w:rPr>
                <w:rFonts w:asciiTheme="majorBidi" w:hAnsiTheme="majorBidi" w:cstheme="majorBidi"/>
                <w:sz w:val="28"/>
                <w:szCs w:val="28"/>
              </w:rPr>
              <w:t>share</w:t>
            </w: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544" w:type="dxa"/>
            <w:gridSpan w:val="2"/>
          </w:tcPr>
          <w:p w14:paraId="20E3E805" w14:textId="77777777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6248CCC0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Market plan </w:t>
            </w:r>
          </w:p>
        </w:tc>
      </w:tr>
      <w:tr w:rsidR="002C557B" w:rsidRPr="00190B5C" w14:paraId="557812A4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45415A49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77317B4E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405468E8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Marketing mix</w:t>
            </w:r>
          </w:p>
        </w:tc>
        <w:tc>
          <w:tcPr>
            <w:tcW w:w="544" w:type="dxa"/>
            <w:gridSpan w:val="2"/>
          </w:tcPr>
          <w:p w14:paraId="014952A5" w14:textId="77777777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74F4268E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Marketing strategy</w:t>
            </w:r>
          </w:p>
        </w:tc>
      </w:tr>
      <w:tr w:rsidR="002C557B" w:rsidRPr="00190B5C" w14:paraId="7A266D3B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7A700919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516" w:type="dxa"/>
            <w:gridSpan w:val="6"/>
          </w:tcPr>
          <w:p w14:paraId="3719F706" w14:textId="2F4C835C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The method which operates under the assumption that nurses' performance can be plotted in a </w:t>
            </w:r>
            <w:proofErr w:type="gramStart"/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bell shaped</w:t>
            </w:r>
            <w:proofErr w:type="gramEnd"/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 curve is…….</w:t>
            </w:r>
          </w:p>
        </w:tc>
      </w:tr>
      <w:tr w:rsidR="002C557B" w:rsidRPr="00190B5C" w14:paraId="5979AE0D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2F395849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45FCB911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0B54A522" w14:textId="169A7998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Ranking Method </w:t>
            </w:r>
          </w:p>
        </w:tc>
        <w:tc>
          <w:tcPr>
            <w:tcW w:w="544" w:type="dxa"/>
            <w:gridSpan w:val="2"/>
          </w:tcPr>
          <w:p w14:paraId="494FC8AA" w14:textId="092FED66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14D20E42" w14:textId="3F377D68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Forced Distribution Method</w:t>
            </w:r>
          </w:p>
        </w:tc>
      </w:tr>
      <w:tr w:rsidR="002C557B" w:rsidRPr="00190B5C" w14:paraId="2B8D39D0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2C170BC8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0B2BB015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260EC07D" w14:textId="4ED2D9AB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Paired Comparison Method</w:t>
            </w:r>
          </w:p>
        </w:tc>
        <w:tc>
          <w:tcPr>
            <w:tcW w:w="544" w:type="dxa"/>
            <w:gridSpan w:val="2"/>
          </w:tcPr>
          <w:p w14:paraId="1EFB515B" w14:textId="0EB3142F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2A6CD0A6" w14:textId="09F55BA0" w:rsidR="002C557B" w:rsidRPr="006213FD" w:rsidRDefault="002C557B" w:rsidP="002C557B">
            <w:pPr>
              <w:spacing w:before="100" w:beforeAutospacing="1" w:after="100" w:afterAutospacing="1" w:line="240" w:lineRule="auto"/>
              <w:textAlignment w:val="baseline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Forced Choice Method</w:t>
            </w:r>
          </w:p>
        </w:tc>
      </w:tr>
      <w:tr w:rsidR="002C557B" w:rsidRPr="00190B5C" w14:paraId="1B5F4A1F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63EF9B4E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516" w:type="dxa"/>
            <w:gridSpan w:val="6"/>
          </w:tcPr>
          <w:p w14:paraId="7A25E8C2" w14:textId="7F800D74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The weakest types of evidence used for evidence-based nursing</w:t>
            </w: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 is</w:t>
            </w:r>
          </w:p>
        </w:tc>
      </w:tr>
      <w:tr w:rsidR="002C557B" w:rsidRPr="00190B5C" w14:paraId="6618E6EA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31AB539D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14B38B66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46F787F8" w14:textId="5C660703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Research studies</w:t>
            </w:r>
          </w:p>
        </w:tc>
        <w:tc>
          <w:tcPr>
            <w:tcW w:w="544" w:type="dxa"/>
            <w:gridSpan w:val="2"/>
          </w:tcPr>
          <w:p w14:paraId="21280C9D" w14:textId="5127D771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b.</w:t>
            </w:r>
          </w:p>
        </w:tc>
        <w:tc>
          <w:tcPr>
            <w:tcW w:w="5106" w:type="dxa"/>
            <w:gridSpan w:val="2"/>
          </w:tcPr>
          <w:p w14:paraId="18789C82" w14:textId="472EB4AF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Clinical expertise</w:t>
            </w:r>
          </w:p>
        </w:tc>
      </w:tr>
      <w:tr w:rsidR="002C557B" w:rsidRPr="00190B5C" w14:paraId="43ACFD00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645F87FB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3FF09461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0B79322C" w14:textId="6C518C62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standards Infection data</w:t>
            </w:r>
          </w:p>
        </w:tc>
        <w:tc>
          <w:tcPr>
            <w:tcW w:w="544" w:type="dxa"/>
            <w:gridSpan w:val="2"/>
          </w:tcPr>
          <w:p w14:paraId="438668CC" w14:textId="0F838EE1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d.</w:t>
            </w:r>
          </w:p>
        </w:tc>
        <w:tc>
          <w:tcPr>
            <w:tcW w:w="5106" w:type="dxa"/>
            <w:gridSpan w:val="2"/>
          </w:tcPr>
          <w:p w14:paraId="166F3766" w14:textId="450D15BF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Cost-effectiveness analysis</w:t>
            </w:r>
          </w:p>
        </w:tc>
      </w:tr>
      <w:tr w:rsidR="002C557B" w:rsidRPr="00190B5C" w14:paraId="1FCB3010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5E72C4A3" w14:textId="77777777" w:rsidR="002C557B" w:rsidRPr="00190B5C" w:rsidRDefault="002C557B" w:rsidP="002C557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190B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7</w:t>
            </w:r>
          </w:p>
        </w:tc>
        <w:tc>
          <w:tcPr>
            <w:tcW w:w="10516" w:type="dxa"/>
            <w:gridSpan w:val="6"/>
          </w:tcPr>
          <w:p w14:paraId="73EE80AC" w14:textId="2D972E4F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The errors in evaluation which the appraiser emphasize a negative aspect of employee performance is</w:t>
            </w:r>
            <w:proofErr w:type="gramStart"/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…..</w:t>
            </w:r>
            <w:proofErr w:type="gramEnd"/>
          </w:p>
        </w:tc>
      </w:tr>
      <w:tr w:rsidR="002C557B" w:rsidRPr="00190B5C" w14:paraId="6DBDED95" w14:textId="77777777" w:rsidTr="00E2612E">
        <w:trPr>
          <w:trHeight w:val="360"/>
          <w:jc w:val="center"/>
        </w:trPr>
        <w:tc>
          <w:tcPr>
            <w:tcW w:w="624" w:type="dxa"/>
            <w:vMerge/>
          </w:tcPr>
          <w:p w14:paraId="50FF86BD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75E0F1F3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51AEE9B1" w14:textId="417AFA97" w:rsidR="002C557B" w:rsidRPr="006213FD" w:rsidRDefault="002C557B" w:rsidP="002C557B">
            <w:pPr>
              <w:spacing w:line="24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Hallo error </w:t>
            </w:r>
          </w:p>
        </w:tc>
        <w:tc>
          <w:tcPr>
            <w:tcW w:w="544" w:type="dxa"/>
            <w:gridSpan w:val="2"/>
          </w:tcPr>
          <w:p w14:paraId="3E48133A" w14:textId="25EC523E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6E166F6F" w14:textId="761BD0C3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Tender Tendency error </w:t>
            </w:r>
          </w:p>
        </w:tc>
      </w:tr>
      <w:tr w:rsidR="002C557B" w:rsidRPr="00190B5C" w14:paraId="36703C7C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2A505B80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67D30667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25A99382" w14:textId="2424CA8B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Horn error </w:t>
            </w:r>
          </w:p>
        </w:tc>
        <w:tc>
          <w:tcPr>
            <w:tcW w:w="544" w:type="dxa"/>
            <w:gridSpan w:val="2"/>
          </w:tcPr>
          <w:p w14:paraId="758C9FE4" w14:textId="327AFA28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2EDEDA7A" w14:textId="32DBAB32" w:rsidR="002C557B" w:rsidRPr="006213FD" w:rsidRDefault="002C557B" w:rsidP="002C557B">
            <w:pPr>
              <w:spacing w:line="240" w:lineRule="auto"/>
              <w:jc w:val="both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Recency error</w:t>
            </w:r>
          </w:p>
        </w:tc>
      </w:tr>
      <w:tr w:rsidR="002C557B" w:rsidRPr="00190B5C" w14:paraId="5FB6E853" w14:textId="77777777" w:rsidTr="00E2612E">
        <w:trPr>
          <w:trHeight w:val="471"/>
          <w:jc w:val="center"/>
        </w:trPr>
        <w:tc>
          <w:tcPr>
            <w:tcW w:w="624" w:type="dxa"/>
            <w:vMerge w:val="restart"/>
          </w:tcPr>
          <w:p w14:paraId="0ACD2370" w14:textId="77777777" w:rsidR="002C557B" w:rsidRPr="00190B5C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516" w:type="dxa"/>
            <w:gridSpan w:val="6"/>
          </w:tcPr>
          <w:p w14:paraId="7AD5309D" w14:textId="77777777" w:rsidR="002C557B" w:rsidRPr="006213FD" w:rsidRDefault="002C557B" w:rsidP="002C557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The evaluation method which order nurses from the highest to the lowest or from best to the worst is</w:t>
            </w:r>
            <w:proofErr w:type="gramStart"/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…..</w:t>
            </w:r>
            <w:proofErr w:type="gramEnd"/>
          </w:p>
        </w:tc>
      </w:tr>
      <w:tr w:rsidR="002C557B" w:rsidRPr="00190B5C" w14:paraId="7D68C85A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06FBAA92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7FCB6486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7" w:type="dxa"/>
            <w:gridSpan w:val="2"/>
          </w:tcPr>
          <w:p w14:paraId="38DC5F71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Ranking Method </w:t>
            </w:r>
          </w:p>
        </w:tc>
        <w:tc>
          <w:tcPr>
            <w:tcW w:w="570" w:type="dxa"/>
            <w:gridSpan w:val="2"/>
          </w:tcPr>
          <w:p w14:paraId="79464824" w14:textId="1F12E064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b.</w:t>
            </w:r>
          </w:p>
        </w:tc>
        <w:tc>
          <w:tcPr>
            <w:tcW w:w="5074" w:type="dxa"/>
          </w:tcPr>
          <w:p w14:paraId="184A81F8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Forced Distribution Method</w:t>
            </w:r>
          </w:p>
        </w:tc>
      </w:tr>
      <w:tr w:rsidR="002C557B" w:rsidRPr="00190B5C" w14:paraId="29367F72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37DB2CEA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6E56EF89" w14:textId="77777777" w:rsidR="002C557B" w:rsidRPr="006213FD" w:rsidRDefault="002C557B" w:rsidP="002C55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7" w:type="dxa"/>
            <w:gridSpan w:val="2"/>
          </w:tcPr>
          <w:p w14:paraId="18305581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Paired Comparison Method</w:t>
            </w:r>
          </w:p>
        </w:tc>
        <w:tc>
          <w:tcPr>
            <w:tcW w:w="570" w:type="dxa"/>
            <w:gridSpan w:val="2"/>
          </w:tcPr>
          <w:p w14:paraId="114CFDB9" w14:textId="32370E62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d.</w:t>
            </w:r>
          </w:p>
        </w:tc>
        <w:tc>
          <w:tcPr>
            <w:tcW w:w="5074" w:type="dxa"/>
          </w:tcPr>
          <w:p w14:paraId="51AE5D1A" w14:textId="7777777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Forced Choice Method</w:t>
            </w:r>
          </w:p>
        </w:tc>
      </w:tr>
      <w:tr w:rsidR="002C557B" w:rsidRPr="00190B5C" w14:paraId="79B4F519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2AC3F974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10516" w:type="dxa"/>
            <w:gridSpan w:val="6"/>
          </w:tcPr>
          <w:p w14:paraId="3B45A418" w14:textId="6EB1A757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The acronym used for identify a burning clinical issue or question is</w:t>
            </w:r>
          </w:p>
        </w:tc>
      </w:tr>
      <w:tr w:rsidR="002C557B" w:rsidRPr="00190B5C" w14:paraId="00DDCF98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2E2BABC1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5C68E5B3" w14:textId="3D787F20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3F40F505" w14:textId="485F0AC2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POMR</w:t>
            </w:r>
          </w:p>
        </w:tc>
        <w:tc>
          <w:tcPr>
            <w:tcW w:w="544" w:type="dxa"/>
            <w:gridSpan w:val="2"/>
          </w:tcPr>
          <w:p w14:paraId="3A04975C" w14:textId="012C8AF3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5D2F7664" w14:textId="24DB30EB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SOAP</w:t>
            </w:r>
          </w:p>
        </w:tc>
      </w:tr>
      <w:tr w:rsidR="002C557B" w:rsidRPr="00190B5C" w14:paraId="327A3800" w14:textId="77777777" w:rsidTr="00E2612E">
        <w:trPr>
          <w:trHeight w:val="305"/>
          <w:jc w:val="center"/>
        </w:trPr>
        <w:tc>
          <w:tcPr>
            <w:tcW w:w="624" w:type="dxa"/>
            <w:vMerge/>
          </w:tcPr>
          <w:p w14:paraId="5871B7F5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1DAB259F" w14:textId="52B1B462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49CF0E1E" w14:textId="07F07A66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PICO </w:t>
            </w:r>
          </w:p>
        </w:tc>
        <w:tc>
          <w:tcPr>
            <w:tcW w:w="544" w:type="dxa"/>
            <w:gridSpan w:val="2"/>
          </w:tcPr>
          <w:p w14:paraId="275D6812" w14:textId="2F943D8F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456E45D8" w14:textId="650A765E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SOAPER</w:t>
            </w:r>
          </w:p>
        </w:tc>
      </w:tr>
      <w:tr w:rsidR="002C557B" w:rsidRPr="00190B5C" w14:paraId="0217034F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15C32B40" w14:textId="77777777" w:rsidR="002C557B" w:rsidRPr="00190B5C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190B5C"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10516" w:type="dxa"/>
            <w:gridSpan w:val="6"/>
          </w:tcPr>
          <w:p w14:paraId="7B5EE228" w14:textId="41F46874" w:rsidR="002C557B" w:rsidRPr="006213FD" w:rsidRDefault="002C557B" w:rsidP="002C557B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The method which the rater is required to identify the most or least descriptive statement pertaining to an employee</w:t>
            </w:r>
          </w:p>
        </w:tc>
      </w:tr>
      <w:tr w:rsidR="00D07218" w:rsidRPr="00190B5C" w14:paraId="6621CB5E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47E69B08" w14:textId="77777777" w:rsidR="00D07218" w:rsidRPr="00190B5C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74D657A0" w14:textId="4F33247C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5DEC7E2C" w14:textId="07D8DC22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Critical Incident Method</w:t>
            </w:r>
          </w:p>
        </w:tc>
        <w:tc>
          <w:tcPr>
            <w:tcW w:w="544" w:type="dxa"/>
            <w:gridSpan w:val="2"/>
          </w:tcPr>
          <w:p w14:paraId="54B1514C" w14:textId="2581B069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3188BF5B" w14:textId="7B597E7D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Graph rating scale</w:t>
            </w:r>
          </w:p>
        </w:tc>
      </w:tr>
      <w:tr w:rsidR="00D07218" w:rsidRPr="00190B5C" w14:paraId="09551B64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3983AFAA" w14:textId="77777777" w:rsidR="00D07218" w:rsidRPr="00190B5C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25" w:type="dxa"/>
          </w:tcPr>
          <w:p w14:paraId="0BF6D06C" w14:textId="780B8C2D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16A6738A" w14:textId="64282B97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Forced choice method</w:t>
            </w:r>
          </w:p>
        </w:tc>
        <w:tc>
          <w:tcPr>
            <w:tcW w:w="544" w:type="dxa"/>
            <w:gridSpan w:val="2"/>
          </w:tcPr>
          <w:p w14:paraId="0AAB205F" w14:textId="168C6ED2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62058891" w14:textId="248424FD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Numerical rating scale</w:t>
            </w:r>
          </w:p>
        </w:tc>
      </w:tr>
      <w:tr w:rsidR="00D07218" w:rsidRPr="00190B5C" w14:paraId="09BA5DB9" w14:textId="77777777" w:rsidTr="00E2612E">
        <w:trPr>
          <w:trHeight w:val="125"/>
          <w:jc w:val="center"/>
        </w:trPr>
        <w:tc>
          <w:tcPr>
            <w:tcW w:w="624" w:type="dxa"/>
            <w:vMerge w:val="restart"/>
          </w:tcPr>
          <w:p w14:paraId="21087058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11.</w:t>
            </w:r>
          </w:p>
        </w:tc>
        <w:tc>
          <w:tcPr>
            <w:tcW w:w="10516" w:type="dxa"/>
            <w:gridSpan w:val="6"/>
          </w:tcPr>
          <w:p w14:paraId="5BCAAF77" w14:textId="33E032FF" w:rsidR="00D07218" w:rsidRPr="006213FD" w:rsidRDefault="00D07218" w:rsidP="00D0721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The method which the rater can categorize the presence or absence of desired characteristics or behavior </w:t>
            </w:r>
          </w:p>
        </w:tc>
      </w:tr>
      <w:tr w:rsidR="00D07218" w:rsidRPr="00190B5C" w14:paraId="08F51500" w14:textId="77777777" w:rsidTr="00E2612E">
        <w:trPr>
          <w:trHeight w:val="54"/>
          <w:jc w:val="center"/>
        </w:trPr>
        <w:tc>
          <w:tcPr>
            <w:tcW w:w="624" w:type="dxa"/>
            <w:vMerge/>
          </w:tcPr>
          <w:p w14:paraId="4DAA2E7D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14C658AA" w14:textId="0EDFBB34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184430C6" w14:textId="51AA0474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Check-list</w:t>
            </w:r>
          </w:p>
        </w:tc>
        <w:tc>
          <w:tcPr>
            <w:tcW w:w="544" w:type="dxa"/>
            <w:gridSpan w:val="2"/>
          </w:tcPr>
          <w:p w14:paraId="0B0FEC8E" w14:textId="4E219F79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7CF2C824" w14:textId="7AEFD592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Daily conditional Reports</w:t>
            </w:r>
          </w:p>
        </w:tc>
      </w:tr>
      <w:tr w:rsidR="00D07218" w:rsidRPr="00190B5C" w14:paraId="7162F3C2" w14:textId="77777777" w:rsidTr="00E2612E">
        <w:trPr>
          <w:trHeight w:val="54"/>
          <w:jc w:val="center"/>
        </w:trPr>
        <w:tc>
          <w:tcPr>
            <w:tcW w:w="624" w:type="dxa"/>
            <w:vMerge/>
          </w:tcPr>
          <w:p w14:paraId="3D3367A8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781C7CE2" w14:textId="381D7BD4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4341" w:type="dxa"/>
          </w:tcPr>
          <w:p w14:paraId="77EFD6AB" w14:textId="40F80388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Graph rating scale</w:t>
            </w:r>
          </w:p>
        </w:tc>
        <w:tc>
          <w:tcPr>
            <w:tcW w:w="544" w:type="dxa"/>
            <w:gridSpan w:val="2"/>
          </w:tcPr>
          <w:p w14:paraId="470B65F7" w14:textId="25BFB5F6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1B539AB6" w14:textId="46B452F7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Incidence report </w:t>
            </w:r>
          </w:p>
        </w:tc>
      </w:tr>
      <w:tr w:rsidR="00D07218" w:rsidRPr="00190B5C" w14:paraId="0AF39B9F" w14:textId="77777777" w:rsidTr="00E2612E">
        <w:trPr>
          <w:trHeight w:val="152"/>
          <w:jc w:val="center"/>
        </w:trPr>
        <w:tc>
          <w:tcPr>
            <w:tcW w:w="624" w:type="dxa"/>
            <w:vMerge w:val="restart"/>
          </w:tcPr>
          <w:p w14:paraId="7C2E49CA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12.</w:t>
            </w:r>
          </w:p>
        </w:tc>
        <w:tc>
          <w:tcPr>
            <w:tcW w:w="10516" w:type="dxa"/>
            <w:gridSpan w:val="6"/>
          </w:tcPr>
          <w:p w14:paraId="16D1D561" w14:textId="6E84B246" w:rsidR="00D07218" w:rsidRPr="006213FD" w:rsidRDefault="00D07218" w:rsidP="00D07218">
            <w:pPr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the technique which is systematic collection of performance data on an individual group (supervisors, customers, peers and self</w:t>
            </w:r>
          </w:p>
        </w:tc>
      </w:tr>
      <w:tr w:rsidR="00D07218" w:rsidRPr="00190B5C" w14:paraId="7B901ACA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3EA5CAC6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7960E79E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15A28280" w14:textId="4CF766C3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360* Feedback Method</w:t>
            </w:r>
          </w:p>
        </w:tc>
        <w:tc>
          <w:tcPr>
            <w:tcW w:w="544" w:type="dxa"/>
            <w:gridSpan w:val="2"/>
          </w:tcPr>
          <w:p w14:paraId="167523C5" w14:textId="39FAB8D9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26EA0A0B" w14:textId="5A98019F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Confidential report</w:t>
            </w:r>
          </w:p>
        </w:tc>
      </w:tr>
      <w:tr w:rsidR="00D07218" w:rsidRPr="00190B5C" w14:paraId="42F3A7A0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6260AC92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31C93A2D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0FC9A1B9" w14:textId="465EEDE5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Behavioral anchored rating scales:</w:t>
            </w:r>
          </w:p>
        </w:tc>
        <w:tc>
          <w:tcPr>
            <w:tcW w:w="544" w:type="dxa"/>
            <w:gridSpan w:val="2"/>
          </w:tcPr>
          <w:p w14:paraId="454DF3B9" w14:textId="62923FA9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5A8BDEEA" w14:textId="03ED6AF6" w:rsidR="00D07218" w:rsidRPr="006213FD" w:rsidRDefault="00D07218" w:rsidP="00D07218">
            <w:pPr>
              <w:spacing w:before="100" w:beforeAutospacing="1" w:after="100" w:afterAutospacing="1" w:line="240" w:lineRule="auto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Rating scale</w:t>
            </w:r>
          </w:p>
        </w:tc>
      </w:tr>
      <w:tr w:rsidR="00D07218" w:rsidRPr="00190B5C" w14:paraId="6792D57A" w14:textId="77777777" w:rsidTr="00E2612E">
        <w:trPr>
          <w:trHeight w:val="144"/>
          <w:jc w:val="center"/>
        </w:trPr>
        <w:tc>
          <w:tcPr>
            <w:tcW w:w="624" w:type="dxa"/>
            <w:vMerge w:val="restart"/>
          </w:tcPr>
          <w:p w14:paraId="18727F31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13.</w:t>
            </w:r>
          </w:p>
        </w:tc>
        <w:tc>
          <w:tcPr>
            <w:tcW w:w="10516" w:type="dxa"/>
            <w:gridSpan w:val="6"/>
          </w:tcPr>
          <w:p w14:paraId="7B863B03" w14:textId="7C97898D" w:rsidR="00D07218" w:rsidRPr="006213FD" w:rsidRDefault="00D07218" w:rsidP="00D07218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The second point on the empowerment continuum is</w:t>
            </w:r>
          </w:p>
        </w:tc>
      </w:tr>
      <w:tr w:rsidR="00D07218" w:rsidRPr="00190B5C" w14:paraId="3F22B728" w14:textId="77777777" w:rsidTr="00E2612E">
        <w:trPr>
          <w:trHeight w:val="144"/>
          <w:jc w:val="center"/>
        </w:trPr>
        <w:tc>
          <w:tcPr>
            <w:tcW w:w="624" w:type="dxa"/>
            <w:vMerge/>
          </w:tcPr>
          <w:p w14:paraId="07149F09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3D25DD75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70ADAC64" w14:textId="15468BE0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Tradition</w:t>
            </w:r>
          </w:p>
        </w:tc>
        <w:tc>
          <w:tcPr>
            <w:tcW w:w="544" w:type="dxa"/>
            <w:gridSpan w:val="2"/>
          </w:tcPr>
          <w:p w14:paraId="51BB5ED4" w14:textId="561F35FE" w:rsidR="00D07218" w:rsidRPr="006213FD" w:rsidRDefault="00D07218" w:rsidP="00D07218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1C31D770" w14:textId="06672ABE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suggestions</w:t>
            </w:r>
          </w:p>
        </w:tc>
      </w:tr>
      <w:tr w:rsidR="00D07218" w:rsidRPr="00190B5C" w14:paraId="2BBAD731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31D960B5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7B5FDE29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27DAC601" w14:textId="3EDF69DB" w:rsidR="00D07218" w:rsidRPr="006213FD" w:rsidRDefault="00D07218" w:rsidP="00D07218">
            <w:pPr>
              <w:spacing w:before="100" w:beforeAutospacing="1" w:after="100" w:afterAutospacing="1" w:line="240" w:lineRule="auto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Decision making </w:t>
            </w:r>
          </w:p>
        </w:tc>
        <w:tc>
          <w:tcPr>
            <w:tcW w:w="544" w:type="dxa"/>
            <w:gridSpan w:val="2"/>
          </w:tcPr>
          <w:p w14:paraId="0EEAD8A0" w14:textId="64492A27" w:rsidR="00D07218" w:rsidRPr="006213FD" w:rsidRDefault="00D07218" w:rsidP="00D07218">
            <w:pPr>
              <w:spacing w:after="0" w:line="240" w:lineRule="auto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628537CE" w14:textId="65E2F787" w:rsidR="00D07218" w:rsidRPr="006213FD" w:rsidRDefault="00D07218" w:rsidP="00D07218">
            <w:pPr>
              <w:spacing w:line="240" w:lineRule="auto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responsible for decision strategy</w:t>
            </w:r>
          </w:p>
        </w:tc>
      </w:tr>
      <w:tr w:rsidR="00D07218" w:rsidRPr="00190B5C" w14:paraId="5C156617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39DE4838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0516" w:type="dxa"/>
            <w:gridSpan w:val="6"/>
          </w:tcPr>
          <w:p w14:paraId="1F8568E2" w14:textId="5928B141" w:rsidR="00D07218" w:rsidRPr="006213FD" w:rsidRDefault="00D07218" w:rsidP="00D07218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The rater writes a narrative description of an employee's strengths, weaknesses, past performance, potential and suggestions for improvement in </w:t>
            </w:r>
          </w:p>
        </w:tc>
      </w:tr>
      <w:tr w:rsidR="00D07218" w:rsidRPr="00190B5C" w14:paraId="471E617E" w14:textId="77777777" w:rsidTr="00E2612E">
        <w:trPr>
          <w:trHeight w:val="215"/>
          <w:jc w:val="center"/>
        </w:trPr>
        <w:tc>
          <w:tcPr>
            <w:tcW w:w="624" w:type="dxa"/>
            <w:vMerge/>
          </w:tcPr>
          <w:p w14:paraId="3BFA5ED7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0F1539D2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3C57ED5A" w14:textId="23CFD909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Daily conditional Reports</w:t>
            </w:r>
          </w:p>
        </w:tc>
        <w:tc>
          <w:tcPr>
            <w:tcW w:w="544" w:type="dxa"/>
            <w:gridSpan w:val="2"/>
          </w:tcPr>
          <w:p w14:paraId="14397B27" w14:textId="57030F72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6" w:type="dxa"/>
            <w:gridSpan w:val="2"/>
          </w:tcPr>
          <w:p w14:paraId="7C363864" w14:textId="04B3AD2A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Essay method </w:t>
            </w:r>
          </w:p>
        </w:tc>
      </w:tr>
      <w:tr w:rsidR="00D07218" w:rsidRPr="00190B5C" w14:paraId="40BE44BB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738F00B4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501AE2BD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3279557C" w14:textId="77C5E93C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Incidence report </w:t>
            </w:r>
          </w:p>
        </w:tc>
        <w:tc>
          <w:tcPr>
            <w:tcW w:w="544" w:type="dxa"/>
            <w:gridSpan w:val="2"/>
          </w:tcPr>
          <w:p w14:paraId="73D1544E" w14:textId="15CAF711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6" w:type="dxa"/>
            <w:gridSpan w:val="2"/>
          </w:tcPr>
          <w:p w14:paraId="409C2182" w14:textId="01EF3F60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Management by objectives</w:t>
            </w:r>
          </w:p>
        </w:tc>
      </w:tr>
      <w:tr w:rsidR="00D07218" w:rsidRPr="00190B5C" w14:paraId="6EF559D6" w14:textId="77777777" w:rsidTr="00E2612E">
        <w:trPr>
          <w:trHeight w:val="215"/>
          <w:jc w:val="center"/>
        </w:trPr>
        <w:tc>
          <w:tcPr>
            <w:tcW w:w="624" w:type="dxa"/>
            <w:vMerge w:val="restart"/>
          </w:tcPr>
          <w:p w14:paraId="5E5F7EDE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0B5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516" w:type="dxa"/>
            <w:gridSpan w:val="6"/>
          </w:tcPr>
          <w:p w14:paraId="1092E8B0" w14:textId="3FD48D50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The type of marketing plan which refers to long term marketing activity…….</w:t>
            </w:r>
          </w:p>
        </w:tc>
      </w:tr>
      <w:tr w:rsidR="00D07218" w:rsidRPr="00190B5C" w14:paraId="400E29B9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558465E5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5345E578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4341" w:type="dxa"/>
          </w:tcPr>
          <w:p w14:paraId="3B812049" w14:textId="182B0CCB" w:rsidR="00D07218" w:rsidRPr="006213FD" w:rsidRDefault="00D07218" w:rsidP="00D07218">
            <w:pPr>
              <w:spacing w:line="24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Tactical plan </w:t>
            </w:r>
          </w:p>
        </w:tc>
        <w:tc>
          <w:tcPr>
            <w:tcW w:w="544" w:type="dxa"/>
            <w:gridSpan w:val="2"/>
          </w:tcPr>
          <w:p w14:paraId="63C05560" w14:textId="469690E0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106" w:type="dxa"/>
            <w:gridSpan w:val="2"/>
          </w:tcPr>
          <w:p w14:paraId="6498414E" w14:textId="1940C602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Financial plan </w:t>
            </w:r>
          </w:p>
        </w:tc>
      </w:tr>
      <w:tr w:rsidR="00D07218" w:rsidRPr="00190B5C" w14:paraId="7F7E00D5" w14:textId="77777777" w:rsidTr="00E2612E">
        <w:trPr>
          <w:trHeight w:val="58"/>
          <w:jc w:val="center"/>
        </w:trPr>
        <w:tc>
          <w:tcPr>
            <w:tcW w:w="624" w:type="dxa"/>
            <w:vMerge/>
          </w:tcPr>
          <w:p w14:paraId="7A63769F" w14:textId="77777777" w:rsidR="00D07218" w:rsidRPr="00190B5C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5" w:type="dxa"/>
          </w:tcPr>
          <w:p w14:paraId="54CA987D" w14:textId="77777777" w:rsidR="00D07218" w:rsidRPr="006213FD" w:rsidRDefault="00D07218" w:rsidP="00D072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13F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341" w:type="dxa"/>
          </w:tcPr>
          <w:p w14:paraId="7B48CE72" w14:textId="64F8EC07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Strategic plan </w:t>
            </w:r>
          </w:p>
        </w:tc>
        <w:tc>
          <w:tcPr>
            <w:tcW w:w="544" w:type="dxa"/>
            <w:gridSpan w:val="2"/>
          </w:tcPr>
          <w:p w14:paraId="3324DFDB" w14:textId="3C83B650" w:rsidR="00D07218" w:rsidRPr="006213FD" w:rsidRDefault="00D07218" w:rsidP="00D07218">
            <w:pPr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106" w:type="dxa"/>
            <w:gridSpan w:val="2"/>
          </w:tcPr>
          <w:p w14:paraId="28AC9287" w14:textId="23F5F8E0" w:rsidR="00D07218" w:rsidRPr="006213FD" w:rsidRDefault="00D07218" w:rsidP="00D07218">
            <w:pPr>
              <w:spacing w:line="240" w:lineRule="auto"/>
              <w:jc w:val="both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6213FD">
              <w:rPr>
                <w:rFonts w:asciiTheme="majorBidi" w:hAnsiTheme="majorBidi" w:cstheme="majorBidi"/>
                <w:sz w:val="28"/>
                <w:szCs w:val="28"/>
              </w:rPr>
              <w:t xml:space="preserve">Functional plan </w:t>
            </w:r>
          </w:p>
        </w:tc>
      </w:tr>
    </w:tbl>
    <w:p w14:paraId="43F7E777" w14:textId="77777777" w:rsidR="00694633" w:rsidRDefault="00694633" w:rsidP="00373611">
      <w:pPr>
        <w:pStyle w:val="ParaAttribute0"/>
        <w:ind w:left="-567"/>
        <w:jc w:val="both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</w:p>
    <w:p w14:paraId="64B6E575" w14:textId="1776CF35" w:rsidR="00EF58F3" w:rsidRDefault="00C50412" w:rsidP="00373611">
      <w:pPr>
        <w:pStyle w:val="ParaAttribute0"/>
        <w:ind w:left="-567"/>
        <w:jc w:val="both"/>
        <w:rPr>
          <w:rStyle w:val="CharAttribute1"/>
          <w:rFonts w:eastAsia="Batang"/>
        </w:rPr>
      </w:pPr>
      <w:r w:rsidRPr="00D01318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Question No. (</w:t>
      </w:r>
      <w:r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>3</w:t>
      </w:r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): </w:t>
      </w:r>
      <w:r w:rsidR="00373611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matching </w:t>
      </w:r>
      <w:proofErr w:type="gramStart"/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>(  10</w:t>
      </w:r>
      <w:proofErr w:type="gramEnd"/>
      <w:r w:rsidRPr="00D01318">
        <w:rPr>
          <w:rStyle w:val="CharAttribute1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marks):</w:t>
      </w:r>
    </w:p>
    <w:p w14:paraId="1E90386C" w14:textId="77777777" w:rsidR="00373611" w:rsidRPr="00373611" w:rsidRDefault="00373611" w:rsidP="00373611">
      <w:pPr>
        <w:pStyle w:val="ParaAttribute0"/>
        <w:ind w:left="-567"/>
        <w:jc w:val="both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EF58F3" w:rsidRPr="009B00AB" w14:paraId="5FA0F9CD" w14:textId="77777777" w:rsidTr="00EF58F3">
        <w:tc>
          <w:tcPr>
            <w:tcW w:w="4788" w:type="dxa"/>
          </w:tcPr>
          <w:p w14:paraId="3837BF7A" w14:textId="1B49F41E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1</w:t>
            </w:r>
            <w:r w:rsidR="00030B65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) </w:t>
            </w:r>
            <w:r w:rsidR="00487D89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In </w:t>
            </w:r>
            <w:r w:rsidR="00030B65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Source – oriented Record</w:t>
            </w:r>
          </w:p>
        </w:tc>
        <w:tc>
          <w:tcPr>
            <w:tcW w:w="4788" w:type="dxa"/>
          </w:tcPr>
          <w:p w14:paraId="4DB97A98" w14:textId="37755EA9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(a)</w:t>
            </w:r>
            <w:r w:rsidR="00992E36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nurse assumes total responsibility of providing complete care for one or more patient</w:t>
            </w:r>
          </w:p>
        </w:tc>
      </w:tr>
      <w:tr w:rsidR="00EF58F3" w:rsidRPr="009B00AB" w14:paraId="2466E525" w14:textId="77777777" w:rsidTr="00EF58F3">
        <w:tc>
          <w:tcPr>
            <w:tcW w:w="4788" w:type="dxa"/>
          </w:tcPr>
          <w:p w14:paraId="3D9C0C7B" w14:textId="7EFB2E24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2</w:t>
            </w:r>
            <w:r w:rsidR="00487D89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) </w:t>
            </w:r>
            <w:r w:rsidR="00FD667F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R</w:t>
            </w:r>
            <w:r w:rsidR="00487D89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eport </w:t>
            </w:r>
          </w:p>
        </w:tc>
        <w:tc>
          <w:tcPr>
            <w:tcW w:w="4788" w:type="dxa"/>
          </w:tcPr>
          <w:p w14:paraId="2697B0D0" w14:textId="32370511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(b)</w:t>
            </w:r>
            <w:r w:rsidR="00863DB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is a legal document that provides evidence of all activities regarding care as </w:t>
            </w:r>
            <w:r w:rsidR="00FD667F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patients’</w:t>
            </w:r>
            <w:r w:rsidR="00863DB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health.</w:t>
            </w:r>
          </w:p>
        </w:tc>
      </w:tr>
      <w:tr w:rsidR="00EF58F3" w:rsidRPr="009B00AB" w14:paraId="481D829D" w14:textId="77777777" w:rsidTr="00EF58F3">
        <w:tc>
          <w:tcPr>
            <w:tcW w:w="4788" w:type="dxa"/>
          </w:tcPr>
          <w:p w14:paraId="1A717E28" w14:textId="2E70F653" w:rsidR="00EF58F3" w:rsidRPr="009B00AB" w:rsidRDefault="00EF58F3" w:rsidP="00851493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3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u w:val="single"/>
                <w:lang w:bidi="ar-EG"/>
              </w:rPr>
              <w:t>Marketing strategy is</w:t>
            </w:r>
          </w:p>
        </w:tc>
        <w:tc>
          <w:tcPr>
            <w:tcW w:w="4788" w:type="dxa"/>
          </w:tcPr>
          <w:p w14:paraId="0F018379" w14:textId="259F651E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(c)</w:t>
            </w:r>
            <w:r w:rsidR="00487D89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is a document form which include conclusions or findings based on facts or recommendations</w:t>
            </w:r>
          </w:p>
        </w:tc>
      </w:tr>
      <w:tr w:rsidR="00EF58F3" w:rsidRPr="009B00AB" w14:paraId="1F30CDCA" w14:textId="77777777" w:rsidTr="00EF58F3">
        <w:tc>
          <w:tcPr>
            <w:tcW w:w="4788" w:type="dxa"/>
          </w:tcPr>
          <w:p w14:paraId="72FCB761" w14:textId="422E7CC3" w:rsidR="00864801" w:rsidRPr="00864801" w:rsidRDefault="00EF58F3" w:rsidP="00864801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val="en-GB"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4</w:t>
            </w:r>
            <w:r w:rsidR="0086480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)</w:t>
            </w:r>
            <w:r w:rsidR="00864801" w:rsidRPr="00864801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EG"/>
              </w:rPr>
              <w:t xml:space="preserve">Referent power </w:t>
            </w:r>
          </w:p>
          <w:p w14:paraId="2F2889B8" w14:textId="6413FC0C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val="en-GB" w:bidi="ar-EG"/>
              </w:rPr>
            </w:pPr>
          </w:p>
        </w:tc>
        <w:tc>
          <w:tcPr>
            <w:tcW w:w="4788" w:type="dxa"/>
          </w:tcPr>
          <w:p w14:paraId="413812AA" w14:textId="7FC418BA" w:rsidR="00EF58F3" w:rsidRPr="009B00AB" w:rsidRDefault="009051F7" w:rsidP="00731F61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lastRenderedPageBreak/>
              <w:t>(d)</w:t>
            </w:r>
            <w:r w:rsidR="00731F61" w:rsidRPr="009B00AB">
              <w:rPr>
                <w:rFonts w:eastAsiaTheme="minorEastAsia" w:hAnsi="Garamond"/>
                <w:color w:val="262626"/>
                <w:kern w:val="24"/>
                <w:sz w:val="56"/>
                <w:szCs w:val="56"/>
              </w:rPr>
              <w:t xml:space="preserve"> </w:t>
            </w:r>
            <w:r w:rsidR="00731F6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an individualized blend of marketing tools and tactics implemented </w:t>
            </w:r>
            <w:r w:rsidR="00731F6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lastRenderedPageBreak/>
              <w:t>to achieve goals</w:t>
            </w:r>
          </w:p>
        </w:tc>
      </w:tr>
      <w:tr w:rsidR="00EF58F3" w:rsidRPr="009B00AB" w14:paraId="3875FCCE" w14:textId="77777777" w:rsidTr="00EF58F3">
        <w:tc>
          <w:tcPr>
            <w:tcW w:w="4788" w:type="dxa"/>
          </w:tcPr>
          <w:p w14:paraId="2E53838B" w14:textId="16A8A30B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lastRenderedPageBreak/>
              <w:t>5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: Marketing </w:t>
            </w:r>
            <w:r w:rsidR="00731F6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mix is</w:t>
            </w:r>
          </w:p>
        </w:tc>
        <w:tc>
          <w:tcPr>
            <w:tcW w:w="4788" w:type="dxa"/>
          </w:tcPr>
          <w:p w14:paraId="54EA3812" w14:textId="5297D3A6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(e)</w:t>
            </w:r>
            <w:r w:rsidR="00030B65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each person or department makes notations in a separate section</w:t>
            </w:r>
          </w:p>
        </w:tc>
      </w:tr>
      <w:tr w:rsidR="00EF58F3" w:rsidRPr="009B00AB" w14:paraId="06079B9A" w14:textId="77777777" w:rsidTr="00EF58F3">
        <w:tc>
          <w:tcPr>
            <w:tcW w:w="4788" w:type="dxa"/>
          </w:tcPr>
          <w:p w14:paraId="217044C1" w14:textId="37CA2DD4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6</w:t>
            </w:r>
            <w:r w:rsidR="00863DB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: Record</w:t>
            </w:r>
          </w:p>
        </w:tc>
        <w:tc>
          <w:tcPr>
            <w:tcW w:w="4788" w:type="dxa"/>
          </w:tcPr>
          <w:p w14:paraId="6B0A5263" w14:textId="083A5DD6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(f)</w:t>
            </w:r>
            <w:r w:rsidR="00864801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864801" w:rsidRPr="00864801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comes from individual personal characteristics that command other identification, respect and admiration so that they emulate that individual.</w:t>
            </w:r>
          </w:p>
        </w:tc>
      </w:tr>
      <w:tr w:rsidR="00EF58F3" w:rsidRPr="009B00AB" w14:paraId="0443AC02" w14:textId="77777777" w:rsidTr="00EF58F3">
        <w:tc>
          <w:tcPr>
            <w:tcW w:w="4788" w:type="dxa"/>
          </w:tcPr>
          <w:p w14:paraId="6CE90B54" w14:textId="26657EE8" w:rsidR="00EF58F3" w:rsidRPr="009B00AB" w:rsidRDefault="00EF58F3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7</w:t>
            </w:r>
            <w:r w:rsidR="00D40074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function method</w:t>
            </w:r>
          </w:p>
        </w:tc>
        <w:tc>
          <w:tcPr>
            <w:tcW w:w="4788" w:type="dxa"/>
          </w:tcPr>
          <w:p w14:paraId="4364920C" w14:textId="3F900ABB" w:rsidR="00EF58F3" w:rsidRPr="009B00AB" w:rsidRDefault="009051F7" w:rsidP="00851493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(g)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a process that can allow an organization to concentrate its limited resources</w:t>
            </w:r>
            <w:r w:rsidR="009415F7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on the greatest opportunities</w:t>
            </w:r>
            <w:r w:rsidR="009415F7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85149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to increase sales and achieve a sustainable competitive advantage</w:t>
            </w:r>
          </w:p>
        </w:tc>
      </w:tr>
      <w:tr w:rsidR="00EF58F3" w:rsidRPr="009B00AB" w14:paraId="327EF93E" w14:textId="77777777" w:rsidTr="00EF58F3">
        <w:tc>
          <w:tcPr>
            <w:tcW w:w="4788" w:type="dxa"/>
          </w:tcPr>
          <w:p w14:paraId="332A6D71" w14:textId="7FFBA6AA" w:rsidR="00EF58F3" w:rsidRPr="009B00AB" w:rsidRDefault="00EF58F3" w:rsidP="002215AA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8</w:t>
            </w:r>
            <w:r w:rsidR="002215AA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Case method</w:t>
            </w:r>
          </w:p>
        </w:tc>
        <w:tc>
          <w:tcPr>
            <w:tcW w:w="4788" w:type="dxa"/>
          </w:tcPr>
          <w:p w14:paraId="7DB56209" w14:textId="477E3D48" w:rsidR="00EF58F3" w:rsidRPr="009B00AB" w:rsidRDefault="009051F7" w:rsidP="00487D89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(h)</w:t>
            </w:r>
            <w:r w:rsidR="00544718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is the method </w:t>
            </w:r>
            <w:proofErr w:type="gramStart"/>
            <w:r w:rsidR="00544718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evaluates</w:t>
            </w:r>
            <w:proofErr w:type="gramEnd"/>
            <w:r w:rsidR="00544718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an employee on the basis of certain `events</w:t>
            </w:r>
          </w:p>
        </w:tc>
      </w:tr>
      <w:tr w:rsidR="00EF58F3" w:rsidRPr="009B00AB" w14:paraId="5E499B5A" w14:textId="77777777" w:rsidTr="00EF58F3">
        <w:tc>
          <w:tcPr>
            <w:tcW w:w="4788" w:type="dxa"/>
          </w:tcPr>
          <w:p w14:paraId="0A1D1AD2" w14:textId="6E3C7E11" w:rsidR="00EF58F3" w:rsidRPr="009B00AB" w:rsidRDefault="00EF58F3" w:rsidP="006E6C33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9</w:t>
            </w:r>
            <w:r w:rsidR="002215AA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6E6C3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Paired Comparison Method</w:t>
            </w:r>
          </w:p>
        </w:tc>
        <w:tc>
          <w:tcPr>
            <w:tcW w:w="4788" w:type="dxa"/>
          </w:tcPr>
          <w:p w14:paraId="199AAF73" w14:textId="256AF0E2" w:rsidR="00EF58F3" w:rsidRPr="009B00AB" w:rsidRDefault="009051F7" w:rsidP="00D40074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</w:t>
            </w:r>
            <w:proofErr w:type="spellStart"/>
            <w:r w:rsidR="00D40074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</w:t>
            </w:r>
            <w:proofErr w:type="spellEnd"/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)</w:t>
            </w:r>
            <w:r w:rsidR="00D40074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the nursing care is divided into tasks sand assigning each staff member to perform one or two tasks for all patients in the unit</w:t>
            </w:r>
          </w:p>
        </w:tc>
      </w:tr>
      <w:tr w:rsidR="00EF58F3" w:rsidRPr="009B00AB" w14:paraId="22C20457" w14:textId="77777777" w:rsidTr="00EF58F3">
        <w:tc>
          <w:tcPr>
            <w:tcW w:w="4788" w:type="dxa"/>
          </w:tcPr>
          <w:p w14:paraId="5AD9A160" w14:textId="44F57D12" w:rsidR="00EF58F3" w:rsidRPr="009B00AB" w:rsidRDefault="00EF58F3" w:rsidP="00544718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10</w:t>
            </w:r>
            <w:r w:rsidR="00544718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) </w:t>
            </w:r>
            <w:r w:rsidR="00544718" w:rsidRPr="009B00AB">
              <w:rPr>
                <w:rFonts w:asciiTheme="majorBidi" w:hAnsiTheme="majorBidi" w:cstheme="majorBidi"/>
                <w:sz w:val="28"/>
                <w:szCs w:val="28"/>
                <w:u w:val="single"/>
                <w:lang w:bidi="ar-EG"/>
              </w:rPr>
              <w:t>Critical Incident Method</w:t>
            </w:r>
          </w:p>
        </w:tc>
        <w:tc>
          <w:tcPr>
            <w:tcW w:w="4788" w:type="dxa"/>
          </w:tcPr>
          <w:p w14:paraId="6A10D4D6" w14:textId="1ED9DAC5" w:rsidR="00EF58F3" w:rsidRPr="009B00AB" w:rsidRDefault="009051F7" w:rsidP="006E6C33">
            <w:pPr>
              <w:spacing w:after="200" w:line="276" w:lineRule="auto"/>
              <w:jc w:val="lowKashida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</w:t>
            </w:r>
            <w:r w:rsidR="00D40074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j</w:t>
            </w:r>
            <w:r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)</w:t>
            </w:r>
            <w:r w:rsidR="002215AA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="006E6C33" w:rsidRPr="009B00A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is the method which each employee is compared with the other on one-to-one basis</w:t>
            </w:r>
          </w:p>
        </w:tc>
      </w:tr>
    </w:tbl>
    <w:p w14:paraId="3EF9DABD" w14:textId="77777777" w:rsidR="00694633" w:rsidRDefault="00694633" w:rsidP="00D001BF">
      <w:pPr>
        <w:pStyle w:val="ParaAttribute0"/>
        <w:ind w:left="-567"/>
        <w:jc w:val="both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</w:p>
    <w:p w14:paraId="772F210E" w14:textId="18779773" w:rsidR="00D001BF" w:rsidRDefault="00D001BF" w:rsidP="00D001BF">
      <w:pPr>
        <w:pStyle w:val="ParaAttribute0"/>
        <w:ind w:left="-567"/>
        <w:jc w:val="both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Question No. (</w:t>
      </w:r>
      <w:r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4</w:t>
      </w: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): (</w:t>
      </w:r>
      <w:r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1</w:t>
      </w:r>
      <w:r w:rsidR="00AE513E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5</w:t>
      </w:r>
      <w:r w:rsidRPr="00190B5C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marks):</w:t>
      </w:r>
    </w:p>
    <w:p w14:paraId="1A510D3A" w14:textId="1A06EA03" w:rsidR="00735829" w:rsidRPr="00D001BF" w:rsidRDefault="00D001BF" w:rsidP="009051F7">
      <w:pPr>
        <w:spacing w:before="100" w:beforeAutospacing="1" w:after="100" w:afterAutospacing="1" w:line="240" w:lineRule="auto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  <w:r w:rsidRPr="00D001BF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Complete </w:t>
      </w:r>
      <w:r w:rsidR="00AE513E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the following</w:t>
      </w:r>
    </w:p>
    <w:p w14:paraId="4BFD0F4C" w14:textId="4B56EF7C" w:rsidR="00D001BF" w:rsidRPr="00AE513E" w:rsidRDefault="00D001BF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>
        <w:rPr>
          <w:rFonts w:asciiTheme="majorBidi" w:eastAsia="Batang" w:hAnsiTheme="majorBidi" w:cstheme="majorBidi"/>
          <w:b/>
          <w:bCs/>
          <w:sz w:val="28"/>
          <w:szCs w:val="28"/>
        </w:rPr>
        <w:t>1-</w:t>
      </w:r>
      <w:r w:rsidRPr="00AE513E">
        <w:rPr>
          <w:rFonts w:asciiTheme="majorBidi" w:eastAsia="Batang" w:hAnsiTheme="majorBidi" w:cstheme="majorBidi"/>
          <w:sz w:val="28"/>
          <w:szCs w:val="28"/>
        </w:rPr>
        <w:t>The four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components of POMR are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…….,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………,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……., and……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>(2marks)</w:t>
      </w:r>
    </w:p>
    <w:p w14:paraId="1127F320" w14:textId="3C45A7E6" w:rsidR="002D732B" w:rsidRPr="00AE513E" w:rsidRDefault="002D732B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>2- Guidelines necessary to follow in the conduct telephone report are…</w:t>
      </w:r>
      <w:proofErr w:type="gramStart"/>
      <w:r w:rsidRPr="00AE513E">
        <w:rPr>
          <w:rFonts w:asciiTheme="majorBidi" w:eastAsia="Batang" w:hAnsiTheme="majorBidi" w:cstheme="majorBidi"/>
          <w:sz w:val="28"/>
          <w:szCs w:val="28"/>
        </w:rPr>
        <w:t>…..</w:t>
      </w:r>
      <w:proofErr w:type="gramEnd"/>
      <w:r w:rsidRPr="00AE513E">
        <w:rPr>
          <w:rFonts w:asciiTheme="majorBidi" w:eastAsia="Batang" w:hAnsiTheme="majorBidi" w:cstheme="majorBidi"/>
          <w:sz w:val="28"/>
          <w:szCs w:val="28"/>
        </w:rPr>
        <w:t>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……….,…………., and ……………..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>(2marks)</w:t>
      </w:r>
    </w:p>
    <w:p w14:paraId="76992CDE" w14:textId="1ED221D7" w:rsidR="00D12FFB" w:rsidRPr="00AE513E" w:rsidRDefault="00D12FFB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lastRenderedPageBreak/>
        <w:t xml:space="preserve">3- Marking in 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a </w:t>
      </w:r>
      <w:r w:rsidRPr="00AE513E">
        <w:rPr>
          <w:rFonts w:asciiTheme="majorBidi" w:eastAsia="Batang" w:hAnsiTheme="majorBidi" w:cstheme="majorBidi"/>
          <w:sz w:val="28"/>
          <w:szCs w:val="28"/>
        </w:rPr>
        <w:t>healthcare organization means…………….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(1 mark)</w:t>
      </w:r>
    </w:p>
    <w:p w14:paraId="3C9FD088" w14:textId="66813EC3" w:rsidR="00864801" w:rsidRPr="00AE513E" w:rsidRDefault="00864801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>4- ……………,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…………</w:t>
      </w:r>
      <w:r w:rsidR="00AE513E">
        <w:rPr>
          <w:rFonts w:asciiTheme="majorBidi" w:eastAsia="Batang" w:hAnsiTheme="majorBidi" w:cstheme="majorBidi"/>
          <w:sz w:val="28"/>
          <w:szCs w:val="28"/>
        </w:rPr>
        <w:t>……</w:t>
      </w:r>
      <w:r w:rsidRPr="00AE513E">
        <w:rPr>
          <w:rFonts w:asciiTheme="majorBidi" w:eastAsia="Batang" w:hAnsiTheme="majorBidi" w:cstheme="majorBidi"/>
          <w:sz w:val="28"/>
          <w:szCs w:val="28"/>
        </w:rPr>
        <w:t>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……………,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……</w:t>
      </w:r>
      <w:proofErr w:type="gramStart"/>
      <w:r w:rsidR="00556695" w:rsidRPr="00AE513E">
        <w:rPr>
          <w:rFonts w:asciiTheme="majorBidi" w:eastAsia="Batang" w:hAnsiTheme="majorBidi" w:cstheme="majorBidi"/>
          <w:sz w:val="28"/>
          <w:szCs w:val="28"/>
        </w:rPr>
        <w:t>…..</w:t>
      </w:r>
      <w:proofErr w:type="gramEnd"/>
      <w:r w:rsidRPr="00AE513E">
        <w:rPr>
          <w:rFonts w:asciiTheme="majorBidi" w:eastAsia="Batang" w:hAnsiTheme="majorBidi" w:cstheme="majorBidi"/>
          <w:sz w:val="28"/>
          <w:szCs w:val="28"/>
        </w:rPr>
        <w:t xml:space="preserve"> and …………are 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>considering</w:t>
      </w:r>
      <w:r w:rsidRPr="00AE513E">
        <w:rPr>
          <w:rFonts w:asciiTheme="majorBidi" w:eastAsia="Batang" w:hAnsiTheme="majorBidi" w:cstheme="majorBidi"/>
          <w:sz w:val="28"/>
          <w:szCs w:val="28"/>
        </w:rPr>
        <w:t xml:space="preserve"> ways to increase your </w:t>
      </w:r>
      <w:proofErr w:type="gramStart"/>
      <w:r w:rsidRPr="00AE513E">
        <w:rPr>
          <w:rFonts w:asciiTheme="majorBidi" w:eastAsia="Batang" w:hAnsiTheme="majorBidi" w:cstheme="majorBidi"/>
          <w:sz w:val="28"/>
          <w:szCs w:val="28"/>
        </w:rPr>
        <w:t xml:space="preserve">power  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>(</w:t>
      </w:r>
      <w:proofErr w:type="gramEnd"/>
      <w:r w:rsidR="00556695" w:rsidRPr="00AE513E">
        <w:rPr>
          <w:rFonts w:asciiTheme="majorBidi" w:eastAsia="Batang" w:hAnsiTheme="majorBidi" w:cstheme="majorBidi"/>
          <w:sz w:val="28"/>
          <w:szCs w:val="28"/>
        </w:rPr>
        <w:t>2.5 marks)</w:t>
      </w:r>
    </w:p>
    <w:p w14:paraId="0B1A5278" w14:textId="3B410390" w:rsidR="00B4729A" w:rsidRPr="00AE513E" w:rsidRDefault="00B4729A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>5- Characteristics of empowerment are …………</w:t>
      </w:r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, </w:t>
      </w:r>
      <w:r w:rsidRPr="00AE513E">
        <w:rPr>
          <w:rFonts w:asciiTheme="majorBidi" w:eastAsia="Batang" w:hAnsiTheme="majorBidi" w:cstheme="majorBidi"/>
          <w:sz w:val="28"/>
          <w:szCs w:val="28"/>
        </w:rPr>
        <w:t>…………,</w:t>
      </w:r>
      <w:r w:rsidR="0034689F">
        <w:rPr>
          <w:rFonts w:asciiTheme="majorBidi" w:eastAsia="Batang" w:hAnsiTheme="majorBidi" w:cstheme="majorBidi"/>
          <w:sz w:val="28"/>
          <w:szCs w:val="28"/>
        </w:rPr>
        <w:t xml:space="preserve"> </w:t>
      </w:r>
      <w:r w:rsidRPr="00AE513E">
        <w:rPr>
          <w:rFonts w:asciiTheme="majorBidi" w:eastAsia="Batang" w:hAnsiTheme="majorBidi" w:cstheme="majorBidi"/>
          <w:sz w:val="28"/>
          <w:szCs w:val="28"/>
        </w:rPr>
        <w:t>and …</w:t>
      </w:r>
      <w:proofErr w:type="gramStart"/>
      <w:r w:rsidRPr="00AE513E">
        <w:rPr>
          <w:rFonts w:asciiTheme="majorBidi" w:eastAsia="Batang" w:hAnsiTheme="majorBidi" w:cstheme="majorBidi"/>
          <w:sz w:val="28"/>
          <w:szCs w:val="28"/>
        </w:rPr>
        <w:t>…..</w:t>
      </w:r>
      <w:proofErr w:type="gramEnd"/>
      <w:r w:rsidR="00556695" w:rsidRPr="00AE513E">
        <w:rPr>
          <w:rFonts w:asciiTheme="majorBidi" w:eastAsia="Batang" w:hAnsiTheme="majorBidi" w:cstheme="majorBidi"/>
          <w:sz w:val="28"/>
          <w:szCs w:val="28"/>
        </w:rPr>
        <w:t xml:space="preserve"> (1.5 mark)</w:t>
      </w:r>
    </w:p>
    <w:p w14:paraId="0DB77C80" w14:textId="5A8052C6" w:rsidR="00556695" w:rsidRPr="00AE513E" w:rsidRDefault="00556695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>6- Components of the care delivery model are ……., ……., ………, and ………. (2marks)</w:t>
      </w:r>
    </w:p>
    <w:p w14:paraId="509D1413" w14:textId="77777777" w:rsidR="00BA1A21" w:rsidRPr="00AE513E" w:rsidRDefault="008B21DD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 xml:space="preserve">7- </w:t>
      </w:r>
      <w:r w:rsidR="00BA1A21" w:rsidRPr="00AE513E">
        <w:rPr>
          <w:rFonts w:asciiTheme="majorBidi" w:eastAsia="Batang" w:hAnsiTheme="majorBidi" w:cstheme="majorBidi"/>
          <w:sz w:val="28"/>
          <w:szCs w:val="28"/>
        </w:rPr>
        <w:t>The Star Model is depicted by five points of knowledge transformation are………, ………</w:t>
      </w:r>
      <w:proofErr w:type="gramStart"/>
      <w:r w:rsidR="00BA1A21" w:rsidRPr="00AE513E">
        <w:rPr>
          <w:rFonts w:asciiTheme="majorBidi" w:eastAsia="Batang" w:hAnsiTheme="majorBidi" w:cstheme="majorBidi"/>
          <w:sz w:val="28"/>
          <w:szCs w:val="28"/>
        </w:rPr>
        <w:t>…..</w:t>
      </w:r>
      <w:proofErr w:type="gramEnd"/>
      <w:r w:rsidR="00BA1A21" w:rsidRPr="00AE513E">
        <w:rPr>
          <w:rFonts w:asciiTheme="majorBidi" w:eastAsia="Batang" w:hAnsiTheme="majorBidi" w:cstheme="majorBidi"/>
          <w:sz w:val="28"/>
          <w:szCs w:val="28"/>
        </w:rPr>
        <w:t>, ……………, ………….., and ……….. (2.5 marks)</w:t>
      </w:r>
    </w:p>
    <w:p w14:paraId="35B7B143" w14:textId="60B438DF" w:rsidR="00F016F3" w:rsidRPr="00F016F3" w:rsidRDefault="00F016F3" w:rsidP="00AE513E">
      <w:pPr>
        <w:spacing w:line="360" w:lineRule="auto"/>
        <w:jc w:val="lowKashida"/>
        <w:rPr>
          <w:rFonts w:asciiTheme="majorBidi" w:eastAsia="Batang" w:hAnsiTheme="majorBidi" w:cstheme="majorBidi"/>
          <w:sz w:val="28"/>
          <w:szCs w:val="28"/>
          <w:lang w:val="en-GB"/>
        </w:rPr>
      </w:pPr>
      <w:r w:rsidRPr="00AE513E">
        <w:rPr>
          <w:rFonts w:asciiTheme="majorBidi" w:eastAsia="Batang" w:hAnsiTheme="majorBidi" w:cstheme="majorBidi"/>
          <w:sz w:val="28"/>
          <w:szCs w:val="28"/>
        </w:rPr>
        <w:t>8- …………</w:t>
      </w:r>
      <w:proofErr w:type="gramStart"/>
      <w:r w:rsidRPr="00AE513E">
        <w:rPr>
          <w:rFonts w:asciiTheme="majorBidi" w:eastAsia="Batang" w:hAnsiTheme="majorBidi" w:cstheme="majorBidi"/>
          <w:sz w:val="28"/>
          <w:szCs w:val="28"/>
        </w:rPr>
        <w:t>…..</w:t>
      </w:r>
      <w:proofErr w:type="gramEnd"/>
      <w:r w:rsidRPr="00AE513E">
        <w:rPr>
          <w:rFonts w:asciiTheme="majorBidi" w:eastAsia="Batang" w:hAnsiTheme="majorBidi" w:cstheme="majorBidi"/>
          <w:sz w:val="28"/>
          <w:szCs w:val="28"/>
        </w:rPr>
        <w:t xml:space="preserve">,………………,………………,………………..,………… are ways to overcome </w:t>
      </w:r>
      <w:r w:rsidRPr="00AE513E">
        <w:rPr>
          <w:rFonts w:asciiTheme="majorBidi" w:eastAsia="Batang" w:hAnsiTheme="majorBidi" w:cstheme="majorBidi"/>
          <w:i/>
          <w:iCs/>
          <w:sz w:val="28"/>
          <w:szCs w:val="28"/>
        </w:rPr>
        <w:t>the common</w:t>
      </w:r>
      <w:r w:rsidRPr="00AE513E">
        <w:rPr>
          <w:rFonts w:asciiTheme="majorBidi" w:eastAsia="Batang" w:hAnsiTheme="majorBidi" w:cstheme="majorBidi"/>
          <w:sz w:val="28"/>
          <w:szCs w:val="28"/>
          <w:lang w:val="en-GB"/>
        </w:rPr>
        <w:t xml:space="preserve"> </w:t>
      </w:r>
      <w:r w:rsidRPr="00AE513E">
        <w:rPr>
          <w:rFonts w:asciiTheme="majorBidi" w:eastAsia="Batang" w:hAnsiTheme="majorBidi" w:cstheme="majorBidi"/>
          <w:i/>
          <w:iCs/>
          <w:sz w:val="28"/>
          <w:szCs w:val="28"/>
        </w:rPr>
        <w:t xml:space="preserve">barriers to implementing </w:t>
      </w:r>
      <w:r w:rsidR="00787BBB" w:rsidRPr="00AE513E">
        <w:rPr>
          <w:rFonts w:asciiTheme="majorBidi" w:eastAsia="Batang" w:hAnsiTheme="majorBidi" w:cstheme="majorBidi"/>
          <w:i/>
          <w:iCs/>
          <w:sz w:val="28"/>
          <w:szCs w:val="28"/>
        </w:rPr>
        <w:t xml:space="preserve">evidence based practice </w:t>
      </w:r>
      <w:r w:rsidR="00787BBB" w:rsidRPr="00AE513E">
        <w:rPr>
          <w:rFonts w:asciiTheme="majorBidi" w:eastAsia="Batang" w:hAnsiTheme="majorBidi" w:cstheme="majorBidi"/>
          <w:sz w:val="28"/>
          <w:szCs w:val="28"/>
        </w:rPr>
        <w:t>(</w:t>
      </w:r>
      <w:r w:rsidR="008A7554">
        <w:rPr>
          <w:rFonts w:asciiTheme="majorBidi" w:eastAsia="Batang" w:hAnsiTheme="majorBidi" w:cstheme="majorBidi"/>
          <w:sz w:val="28"/>
          <w:szCs w:val="28"/>
        </w:rPr>
        <w:t>1</w:t>
      </w:r>
      <w:r w:rsidR="00787BBB" w:rsidRPr="00AE513E">
        <w:rPr>
          <w:rFonts w:asciiTheme="majorBidi" w:eastAsia="Batang" w:hAnsiTheme="majorBidi" w:cstheme="majorBidi"/>
          <w:sz w:val="28"/>
          <w:szCs w:val="28"/>
        </w:rPr>
        <w:t>.5 marks)</w:t>
      </w:r>
    </w:p>
    <w:p w14:paraId="07F44A4D" w14:textId="63181C0C" w:rsidR="008B21DD" w:rsidRDefault="008B21DD" w:rsidP="00BA1A21">
      <w:pPr>
        <w:spacing w:line="24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</w:rPr>
      </w:pPr>
    </w:p>
    <w:p w14:paraId="513BDC2B" w14:textId="77777777" w:rsidR="002D732B" w:rsidRPr="00D001BF" w:rsidRDefault="002D732B" w:rsidP="00D001BF">
      <w:pPr>
        <w:spacing w:line="24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lang w:val="en-GB"/>
        </w:rPr>
      </w:pPr>
    </w:p>
    <w:p w14:paraId="50C3A6B5" w14:textId="2F1D3A62" w:rsidR="00B841C9" w:rsidRPr="00B841C9" w:rsidRDefault="00B841C9" w:rsidP="00D001BF">
      <w:pPr>
        <w:spacing w:line="240" w:lineRule="auto"/>
        <w:jc w:val="lowKashida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lang w:val="en-GB"/>
        </w:rPr>
      </w:pPr>
    </w:p>
    <w:sectPr w:rsidR="00B841C9" w:rsidRPr="00B841C9" w:rsidSect="006C5D4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D5F0E" w14:textId="77777777" w:rsidR="00A918EA" w:rsidRDefault="00A918EA" w:rsidP="00AF2AD5">
      <w:pPr>
        <w:spacing w:after="0" w:line="240" w:lineRule="auto"/>
      </w:pPr>
      <w:r>
        <w:separator/>
      </w:r>
    </w:p>
  </w:endnote>
  <w:endnote w:type="continuationSeparator" w:id="0">
    <w:p w14:paraId="2DCC3322" w14:textId="77777777" w:rsidR="00A918EA" w:rsidRDefault="00A918EA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 Condensed">
    <w:altName w:val="Rockwell Condense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4993E" w14:textId="77777777" w:rsidR="002A58E8" w:rsidRDefault="002A58E8" w:rsidP="005230C9">
    <w:pPr>
      <w:pStyle w:val="Footer"/>
      <w:pBdr>
        <w:bottom w:val="single" w:sz="12" w:space="1" w:color="auto"/>
      </w:pBdr>
    </w:pPr>
  </w:p>
  <w:p w14:paraId="7437B90F" w14:textId="77777777" w:rsidR="002A58E8" w:rsidRDefault="002A58E8" w:rsidP="005230C9">
    <w:pPr>
      <w:pStyle w:val="Footer"/>
    </w:pPr>
    <w:r w:rsidRPr="00DE1B19">
      <w:rPr>
        <w:sz w:val="28"/>
        <w:szCs w:val="28"/>
      </w:rPr>
      <w:t xml:space="preserve">Page </w:t>
    </w:r>
    <w:r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Pr="00DE1B19">
      <w:rPr>
        <w:b/>
        <w:bCs/>
        <w:sz w:val="28"/>
        <w:szCs w:val="28"/>
      </w:rPr>
      <w:fldChar w:fldCharType="separate"/>
    </w:r>
    <w:r w:rsidR="00BE381B">
      <w:rPr>
        <w:b/>
        <w:bCs/>
        <w:noProof/>
        <w:sz w:val="28"/>
        <w:szCs w:val="28"/>
      </w:rPr>
      <w:t>2</w:t>
    </w:r>
    <w:r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NUMPAGES  </w:instrText>
    </w:r>
    <w:r w:rsidRPr="00DE1B19">
      <w:rPr>
        <w:b/>
        <w:bCs/>
        <w:sz w:val="28"/>
        <w:szCs w:val="28"/>
      </w:rPr>
      <w:fldChar w:fldCharType="separate"/>
    </w:r>
    <w:r w:rsidR="00BE381B">
      <w:rPr>
        <w:b/>
        <w:bCs/>
        <w:noProof/>
        <w:sz w:val="28"/>
        <w:szCs w:val="28"/>
      </w:rPr>
      <w:t>5</w:t>
    </w:r>
    <w:r w:rsidRPr="00DE1B19">
      <w:rPr>
        <w:b/>
        <w:bCs/>
        <w:sz w:val="28"/>
        <w:szCs w:val="28"/>
      </w:rPr>
      <w:fldChar w:fldCharType="end"/>
    </w:r>
  </w:p>
  <w:p w14:paraId="18C376FA" w14:textId="77777777" w:rsidR="002A58E8" w:rsidRDefault="002A5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691C1" w14:textId="77777777" w:rsidR="00A918EA" w:rsidRDefault="00A918EA" w:rsidP="00AF2AD5">
      <w:pPr>
        <w:spacing w:after="0" w:line="240" w:lineRule="auto"/>
      </w:pPr>
      <w:r>
        <w:separator/>
      </w:r>
    </w:p>
  </w:footnote>
  <w:footnote w:type="continuationSeparator" w:id="0">
    <w:p w14:paraId="12B266E3" w14:textId="77777777" w:rsidR="00A918EA" w:rsidRDefault="00A918EA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6E0B" w14:textId="77777777" w:rsidR="002A58E8" w:rsidRDefault="002A58E8" w:rsidP="00AF2AD5">
    <w:pPr>
      <w:pStyle w:val="Header"/>
    </w:pPr>
    <w:r>
      <w:rPr>
        <w:rFonts w:hint="cs"/>
        <w:noProof/>
      </w:rPr>
      <w:drawing>
        <wp:anchor distT="0" distB="0" distL="114300" distR="114300" simplePos="0" relativeHeight="251659264" behindDoc="0" locked="0" layoutInCell="1" allowOverlap="1" wp14:anchorId="419084EE" wp14:editId="604870E1">
          <wp:simplePos x="0" y="0"/>
          <wp:positionH relativeFrom="column">
            <wp:posOffset>5067300</wp:posOffset>
          </wp:positionH>
          <wp:positionV relativeFrom="paragraph">
            <wp:posOffset>-266700</wp:posOffset>
          </wp:positionV>
          <wp:extent cx="800100" cy="5715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E2D83"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561F6072" wp14:editId="0CC3E729">
          <wp:simplePos x="0" y="0"/>
          <wp:positionH relativeFrom="column">
            <wp:posOffset>0</wp:posOffset>
          </wp:positionH>
          <wp:positionV relativeFrom="paragraph">
            <wp:posOffset>-266699</wp:posOffset>
          </wp:positionV>
          <wp:extent cx="781050" cy="692344"/>
          <wp:effectExtent l="19050" t="0" r="0" b="0"/>
          <wp:wrapNone/>
          <wp:docPr id="3" name="Picture 3" descr="C:\Users\marwa77\Desktop\11200602_848606848552926_38348617806742213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wa77\Desktop\11200602_848606848552926_38348617806742213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13" cy="695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18EA">
      <w:rPr>
        <w:noProof/>
      </w:rPr>
      <w:pict w14:anchorId="5287B90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144.95pt;margin-top:-14.65pt;width:186pt;height:56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" filled="f" stroked="f">
          <v:textbox style="mso-next-textbox:#Text Box 1">
            <w:txbxContent>
              <w:p w14:paraId="3BD23708" w14:textId="77777777" w:rsidR="002A58E8" w:rsidRPr="00DE1B19" w:rsidRDefault="002A58E8" w:rsidP="00AF2AD5">
                <w:pPr>
                  <w:pStyle w:val="Header"/>
                  <w:jc w:val="center"/>
                  <w:rPr>
                    <w:rFonts w:ascii="Rockwell Condensed" w:hAnsi="Rockwell Condensed"/>
                    <w:b/>
                    <w:spacing w:val="10"/>
                    <w:sz w:val="28"/>
                    <w:szCs w:val="28"/>
                  </w:rPr>
                </w:pPr>
                <w:r w:rsidRPr="00DE1B19">
                  <w:rPr>
                    <w:rFonts w:ascii="Rockwell Condensed" w:hAnsi="Rockwell Condensed"/>
                    <w:b/>
                    <w:spacing w:val="10"/>
                    <w:sz w:val="28"/>
                    <w:szCs w:val="28"/>
                  </w:rPr>
                  <w:t>Port-Said University</w:t>
                </w:r>
              </w:p>
              <w:p w14:paraId="0A96008E" w14:textId="77777777" w:rsidR="002A58E8" w:rsidRPr="00DE1B19" w:rsidRDefault="002A58E8" w:rsidP="00AF2AD5">
                <w:pPr>
                  <w:pStyle w:val="Header"/>
                  <w:jc w:val="center"/>
                  <w:rPr>
                    <w:rFonts w:ascii="Rockwell Condensed" w:hAnsi="Rockwell Condensed"/>
                    <w:b/>
                    <w:spacing w:val="10"/>
                    <w:sz w:val="28"/>
                    <w:szCs w:val="28"/>
                  </w:rPr>
                </w:pPr>
                <w:r w:rsidRPr="00DE1B19">
                  <w:rPr>
                    <w:rFonts w:ascii="Rockwell Condensed" w:hAnsi="Rockwell Condensed"/>
                    <w:b/>
                    <w:spacing w:val="10"/>
                    <w:sz w:val="28"/>
                    <w:szCs w:val="28"/>
                  </w:rPr>
                  <w:t>Faculty of Nursing</w:t>
                </w:r>
              </w:p>
            </w:txbxContent>
          </v:textbox>
        </v:shape>
      </w:pict>
    </w:r>
  </w:p>
  <w:p w14:paraId="686187BE" w14:textId="77777777" w:rsidR="002A58E8" w:rsidRDefault="002A58E8">
    <w:pPr>
      <w:pStyle w:val="Header"/>
    </w:pPr>
  </w:p>
  <w:p w14:paraId="00A16582" w14:textId="77777777" w:rsidR="002A58E8" w:rsidRDefault="002A58E8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A1BF3"/>
    <w:multiLevelType w:val="hybridMultilevel"/>
    <w:tmpl w:val="C34A68E6"/>
    <w:lvl w:ilvl="0" w:tplc="C3DE92D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023F8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34ECF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3ACF4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30CD4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2835F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8AE17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F4891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7057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8330725"/>
    <w:multiLevelType w:val="hybridMultilevel"/>
    <w:tmpl w:val="78060E48"/>
    <w:lvl w:ilvl="0" w:tplc="4E7A0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06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6D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FE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F2F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EC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3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108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2E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F03AD6"/>
    <w:multiLevelType w:val="hybridMultilevel"/>
    <w:tmpl w:val="C5A27B28"/>
    <w:lvl w:ilvl="0" w:tplc="4F388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562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3C8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C6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CF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C28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A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A8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ACD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4360CA"/>
    <w:multiLevelType w:val="hybridMultilevel"/>
    <w:tmpl w:val="F0988A32"/>
    <w:lvl w:ilvl="0" w:tplc="31842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1CE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8F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03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AB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625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02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81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A4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98C7970"/>
    <w:multiLevelType w:val="hybridMultilevel"/>
    <w:tmpl w:val="3A08A7F0"/>
    <w:lvl w:ilvl="0" w:tplc="46023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64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4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C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EC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DAD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06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DAB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E6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B51DD3"/>
    <w:multiLevelType w:val="hybridMultilevel"/>
    <w:tmpl w:val="BAC6EDBA"/>
    <w:lvl w:ilvl="0" w:tplc="BCAE0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66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C6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EA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FA9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E2A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A4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4F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82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1546460"/>
    <w:multiLevelType w:val="hybridMultilevel"/>
    <w:tmpl w:val="E6F0414C"/>
    <w:lvl w:ilvl="0" w:tplc="5B4495E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90903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32E2A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3057C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4057C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0078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6AC2B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02F38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88A91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47EC6D9F"/>
    <w:multiLevelType w:val="hybridMultilevel"/>
    <w:tmpl w:val="6BFC089E"/>
    <w:lvl w:ilvl="0" w:tplc="13D2B2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34B4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4601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0030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60A9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98D3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9C4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72DE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B85D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97F314D"/>
    <w:multiLevelType w:val="hybridMultilevel"/>
    <w:tmpl w:val="29C0FEF0"/>
    <w:lvl w:ilvl="0" w:tplc="01A8E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0D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FE9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EE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49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06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E4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3AF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E7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343A3E"/>
    <w:multiLevelType w:val="hybridMultilevel"/>
    <w:tmpl w:val="536836C6"/>
    <w:lvl w:ilvl="0" w:tplc="BA8ABB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E4A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4AAD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8EE0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2A6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6C4F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CCB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0C63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1CE6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17187483">
    <w:abstractNumId w:val="2"/>
  </w:num>
  <w:num w:numId="2" w16cid:durableId="605432345">
    <w:abstractNumId w:val="4"/>
  </w:num>
  <w:num w:numId="3" w16cid:durableId="338512334">
    <w:abstractNumId w:val="5"/>
  </w:num>
  <w:num w:numId="4" w16cid:durableId="144006657">
    <w:abstractNumId w:val="9"/>
  </w:num>
  <w:num w:numId="5" w16cid:durableId="318268580">
    <w:abstractNumId w:val="0"/>
  </w:num>
  <w:num w:numId="6" w16cid:durableId="758064048">
    <w:abstractNumId w:val="6"/>
  </w:num>
  <w:num w:numId="7" w16cid:durableId="136849787">
    <w:abstractNumId w:val="3"/>
  </w:num>
  <w:num w:numId="8" w16cid:durableId="130098837">
    <w:abstractNumId w:val="7"/>
  </w:num>
  <w:num w:numId="9" w16cid:durableId="1806660103">
    <w:abstractNumId w:val="8"/>
  </w:num>
  <w:num w:numId="10" w16cid:durableId="124846315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AD5"/>
    <w:rsid w:val="000177B9"/>
    <w:rsid w:val="00030B65"/>
    <w:rsid w:val="00031C5F"/>
    <w:rsid w:val="000343A6"/>
    <w:rsid w:val="00045C98"/>
    <w:rsid w:val="00046472"/>
    <w:rsid w:val="00056FF4"/>
    <w:rsid w:val="00060EE0"/>
    <w:rsid w:val="00065564"/>
    <w:rsid w:val="00085968"/>
    <w:rsid w:val="000909F2"/>
    <w:rsid w:val="000A74C2"/>
    <w:rsid w:val="000B1DC7"/>
    <w:rsid w:val="000B6AEE"/>
    <w:rsid w:val="000C7490"/>
    <w:rsid w:val="000D1445"/>
    <w:rsid w:val="000D653F"/>
    <w:rsid w:val="000E233A"/>
    <w:rsid w:val="000E662B"/>
    <w:rsid w:val="000F49C2"/>
    <w:rsid w:val="001033A3"/>
    <w:rsid w:val="00103621"/>
    <w:rsid w:val="00105DF7"/>
    <w:rsid w:val="001234EE"/>
    <w:rsid w:val="00126768"/>
    <w:rsid w:val="001360DA"/>
    <w:rsid w:val="001370B9"/>
    <w:rsid w:val="00164B8D"/>
    <w:rsid w:val="00170CCE"/>
    <w:rsid w:val="0017534F"/>
    <w:rsid w:val="00190B5C"/>
    <w:rsid w:val="001B5C1A"/>
    <w:rsid w:val="001C1E8B"/>
    <w:rsid w:val="001C2F4B"/>
    <w:rsid w:val="001C3A56"/>
    <w:rsid w:val="001C58ED"/>
    <w:rsid w:val="001E1B9E"/>
    <w:rsid w:val="001E500A"/>
    <w:rsid w:val="001F7307"/>
    <w:rsid w:val="00200AF5"/>
    <w:rsid w:val="002067E5"/>
    <w:rsid w:val="002215AA"/>
    <w:rsid w:val="00224976"/>
    <w:rsid w:val="00226114"/>
    <w:rsid w:val="00231046"/>
    <w:rsid w:val="0023123B"/>
    <w:rsid w:val="00234671"/>
    <w:rsid w:val="0023511D"/>
    <w:rsid w:val="00242446"/>
    <w:rsid w:val="0024274E"/>
    <w:rsid w:val="00243A0D"/>
    <w:rsid w:val="002467DB"/>
    <w:rsid w:val="00246E80"/>
    <w:rsid w:val="002479FE"/>
    <w:rsid w:val="00251486"/>
    <w:rsid w:val="00252BB1"/>
    <w:rsid w:val="00254C3E"/>
    <w:rsid w:val="00257A36"/>
    <w:rsid w:val="002651DE"/>
    <w:rsid w:val="002657C1"/>
    <w:rsid w:val="00274814"/>
    <w:rsid w:val="00274F8F"/>
    <w:rsid w:val="00284817"/>
    <w:rsid w:val="00286AB3"/>
    <w:rsid w:val="002875EA"/>
    <w:rsid w:val="002A58E8"/>
    <w:rsid w:val="002A7D85"/>
    <w:rsid w:val="002B187B"/>
    <w:rsid w:val="002B5E64"/>
    <w:rsid w:val="002B61CC"/>
    <w:rsid w:val="002C0C25"/>
    <w:rsid w:val="002C0FD2"/>
    <w:rsid w:val="002C557B"/>
    <w:rsid w:val="002C6BA4"/>
    <w:rsid w:val="002C761E"/>
    <w:rsid w:val="002D732B"/>
    <w:rsid w:val="002E5A87"/>
    <w:rsid w:val="002F1FB8"/>
    <w:rsid w:val="002F2D65"/>
    <w:rsid w:val="002F7E76"/>
    <w:rsid w:val="00305FD5"/>
    <w:rsid w:val="00307D0D"/>
    <w:rsid w:val="003314E7"/>
    <w:rsid w:val="003318E7"/>
    <w:rsid w:val="0034017D"/>
    <w:rsid w:val="0034689F"/>
    <w:rsid w:val="00350438"/>
    <w:rsid w:val="003516BD"/>
    <w:rsid w:val="00373611"/>
    <w:rsid w:val="003935AE"/>
    <w:rsid w:val="003975CD"/>
    <w:rsid w:val="003A24A1"/>
    <w:rsid w:val="003A3C2D"/>
    <w:rsid w:val="003B1DBC"/>
    <w:rsid w:val="003B274D"/>
    <w:rsid w:val="003B336B"/>
    <w:rsid w:val="003D4FA2"/>
    <w:rsid w:val="003E057B"/>
    <w:rsid w:val="003E109C"/>
    <w:rsid w:val="003F3B84"/>
    <w:rsid w:val="003F5290"/>
    <w:rsid w:val="003F5B14"/>
    <w:rsid w:val="003F60A1"/>
    <w:rsid w:val="004034C6"/>
    <w:rsid w:val="00425299"/>
    <w:rsid w:val="004577E8"/>
    <w:rsid w:val="004609BB"/>
    <w:rsid w:val="0047095C"/>
    <w:rsid w:val="00470A61"/>
    <w:rsid w:val="00482217"/>
    <w:rsid w:val="00485152"/>
    <w:rsid w:val="00487D89"/>
    <w:rsid w:val="004A3524"/>
    <w:rsid w:val="004B0302"/>
    <w:rsid w:val="004B2414"/>
    <w:rsid w:val="004B4ED1"/>
    <w:rsid w:val="004B5707"/>
    <w:rsid w:val="004C01B3"/>
    <w:rsid w:val="004C4413"/>
    <w:rsid w:val="004C5AD2"/>
    <w:rsid w:val="004D5E12"/>
    <w:rsid w:val="004F145A"/>
    <w:rsid w:val="004F3E18"/>
    <w:rsid w:val="00502883"/>
    <w:rsid w:val="00504601"/>
    <w:rsid w:val="00507679"/>
    <w:rsid w:val="00512F3F"/>
    <w:rsid w:val="005230C9"/>
    <w:rsid w:val="0052656A"/>
    <w:rsid w:val="00526DC7"/>
    <w:rsid w:val="00530B86"/>
    <w:rsid w:val="0053395E"/>
    <w:rsid w:val="00541512"/>
    <w:rsid w:val="00544718"/>
    <w:rsid w:val="00556695"/>
    <w:rsid w:val="005572FB"/>
    <w:rsid w:val="00560826"/>
    <w:rsid w:val="00575A33"/>
    <w:rsid w:val="005901E4"/>
    <w:rsid w:val="005A20B5"/>
    <w:rsid w:val="005A3416"/>
    <w:rsid w:val="005A5FCA"/>
    <w:rsid w:val="005A7247"/>
    <w:rsid w:val="005B0507"/>
    <w:rsid w:val="005B1B2E"/>
    <w:rsid w:val="005B26AF"/>
    <w:rsid w:val="005B6C47"/>
    <w:rsid w:val="005C433E"/>
    <w:rsid w:val="005C709B"/>
    <w:rsid w:val="005C73E4"/>
    <w:rsid w:val="005D61D2"/>
    <w:rsid w:val="005D69AF"/>
    <w:rsid w:val="005E2D83"/>
    <w:rsid w:val="005E3F81"/>
    <w:rsid w:val="005E51EB"/>
    <w:rsid w:val="005F5D88"/>
    <w:rsid w:val="0061080A"/>
    <w:rsid w:val="006213FD"/>
    <w:rsid w:val="006223CF"/>
    <w:rsid w:val="00623702"/>
    <w:rsid w:val="00625CE4"/>
    <w:rsid w:val="00631101"/>
    <w:rsid w:val="006338F1"/>
    <w:rsid w:val="00651B44"/>
    <w:rsid w:val="00656577"/>
    <w:rsid w:val="00662BEF"/>
    <w:rsid w:val="00682C7F"/>
    <w:rsid w:val="006876C8"/>
    <w:rsid w:val="00694633"/>
    <w:rsid w:val="006C5D42"/>
    <w:rsid w:val="006D004A"/>
    <w:rsid w:val="006D26FE"/>
    <w:rsid w:val="006E185A"/>
    <w:rsid w:val="006E260D"/>
    <w:rsid w:val="006E55AF"/>
    <w:rsid w:val="006E6C33"/>
    <w:rsid w:val="006F4007"/>
    <w:rsid w:val="0070429C"/>
    <w:rsid w:val="00707B2D"/>
    <w:rsid w:val="0071351A"/>
    <w:rsid w:val="00713589"/>
    <w:rsid w:val="007317C5"/>
    <w:rsid w:val="00731F61"/>
    <w:rsid w:val="00735829"/>
    <w:rsid w:val="007450D5"/>
    <w:rsid w:val="00752103"/>
    <w:rsid w:val="00787BBB"/>
    <w:rsid w:val="007A2714"/>
    <w:rsid w:val="007A6B9C"/>
    <w:rsid w:val="007C3DE1"/>
    <w:rsid w:val="007D0AD7"/>
    <w:rsid w:val="007D0B57"/>
    <w:rsid w:val="007D2287"/>
    <w:rsid w:val="007D4EF2"/>
    <w:rsid w:val="007E0360"/>
    <w:rsid w:val="007E641F"/>
    <w:rsid w:val="007F0975"/>
    <w:rsid w:val="008014A9"/>
    <w:rsid w:val="008101EC"/>
    <w:rsid w:val="008109D9"/>
    <w:rsid w:val="008146E9"/>
    <w:rsid w:val="00814C36"/>
    <w:rsid w:val="00820364"/>
    <w:rsid w:val="0083263C"/>
    <w:rsid w:val="00841A9D"/>
    <w:rsid w:val="0085097D"/>
    <w:rsid w:val="00851493"/>
    <w:rsid w:val="00863DB1"/>
    <w:rsid w:val="00864801"/>
    <w:rsid w:val="00870D76"/>
    <w:rsid w:val="00871DDB"/>
    <w:rsid w:val="00875F86"/>
    <w:rsid w:val="00883F65"/>
    <w:rsid w:val="00884811"/>
    <w:rsid w:val="0088746D"/>
    <w:rsid w:val="00892D55"/>
    <w:rsid w:val="00896021"/>
    <w:rsid w:val="008A7554"/>
    <w:rsid w:val="008B21DD"/>
    <w:rsid w:val="008C4D65"/>
    <w:rsid w:val="008D2D70"/>
    <w:rsid w:val="008D795B"/>
    <w:rsid w:val="008E29EB"/>
    <w:rsid w:val="008E6A56"/>
    <w:rsid w:val="008F10B7"/>
    <w:rsid w:val="008F1BE1"/>
    <w:rsid w:val="008F2CE8"/>
    <w:rsid w:val="00900FA5"/>
    <w:rsid w:val="009051F7"/>
    <w:rsid w:val="00907B24"/>
    <w:rsid w:val="00910211"/>
    <w:rsid w:val="00917960"/>
    <w:rsid w:val="00922F2D"/>
    <w:rsid w:val="00925566"/>
    <w:rsid w:val="00927D3D"/>
    <w:rsid w:val="009308A3"/>
    <w:rsid w:val="009415F7"/>
    <w:rsid w:val="00946D77"/>
    <w:rsid w:val="00953320"/>
    <w:rsid w:val="00956890"/>
    <w:rsid w:val="0096723E"/>
    <w:rsid w:val="0098655A"/>
    <w:rsid w:val="009868BD"/>
    <w:rsid w:val="00987528"/>
    <w:rsid w:val="00987612"/>
    <w:rsid w:val="00992E36"/>
    <w:rsid w:val="009A3ACD"/>
    <w:rsid w:val="009B00AB"/>
    <w:rsid w:val="009B3589"/>
    <w:rsid w:val="009B7549"/>
    <w:rsid w:val="009C1737"/>
    <w:rsid w:val="009D22F9"/>
    <w:rsid w:val="009D6B8F"/>
    <w:rsid w:val="009E2B4F"/>
    <w:rsid w:val="009E3922"/>
    <w:rsid w:val="009E6BE7"/>
    <w:rsid w:val="009F3D4C"/>
    <w:rsid w:val="009F7BFE"/>
    <w:rsid w:val="00A07052"/>
    <w:rsid w:val="00A07B3D"/>
    <w:rsid w:val="00A110B2"/>
    <w:rsid w:val="00A12869"/>
    <w:rsid w:val="00A3597A"/>
    <w:rsid w:val="00A41892"/>
    <w:rsid w:val="00A5282B"/>
    <w:rsid w:val="00A54C9C"/>
    <w:rsid w:val="00A56289"/>
    <w:rsid w:val="00A7337C"/>
    <w:rsid w:val="00A734CD"/>
    <w:rsid w:val="00A83496"/>
    <w:rsid w:val="00A845E5"/>
    <w:rsid w:val="00A918EA"/>
    <w:rsid w:val="00A97DF3"/>
    <w:rsid w:val="00AA3EF3"/>
    <w:rsid w:val="00AA56F4"/>
    <w:rsid w:val="00AA6630"/>
    <w:rsid w:val="00AB0523"/>
    <w:rsid w:val="00AD7266"/>
    <w:rsid w:val="00AD7E06"/>
    <w:rsid w:val="00AE3541"/>
    <w:rsid w:val="00AE513E"/>
    <w:rsid w:val="00AF2AD5"/>
    <w:rsid w:val="00AF335C"/>
    <w:rsid w:val="00AF4671"/>
    <w:rsid w:val="00B07BBF"/>
    <w:rsid w:val="00B15CBD"/>
    <w:rsid w:val="00B16DFB"/>
    <w:rsid w:val="00B16E10"/>
    <w:rsid w:val="00B172F2"/>
    <w:rsid w:val="00B26A0A"/>
    <w:rsid w:val="00B4283A"/>
    <w:rsid w:val="00B4729A"/>
    <w:rsid w:val="00B6508C"/>
    <w:rsid w:val="00B74058"/>
    <w:rsid w:val="00B75E5F"/>
    <w:rsid w:val="00B7693F"/>
    <w:rsid w:val="00B77687"/>
    <w:rsid w:val="00B841C9"/>
    <w:rsid w:val="00B87AD3"/>
    <w:rsid w:val="00B91C0E"/>
    <w:rsid w:val="00B97E94"/>
    <w:rsid w:val="00BA00C8"/>
    <w:rsid w:val="00BA0257"/>
    <w:rsid w:val="00BA1A21"/>
    <w:rsid w:val="00BB067E"/>
    <w:rsid w:val="00BB37DF"/>
    <w:rsid w:val="00BB6AEA"/>
    <w:rsid w:val="00BC32FB"/>
    <w:rsid w:val="00BD335B"/>
    <w:rsid w:val="00BD6A32"/>
    <w:rsid w:val="00BD770F"/>
    <w:rsid w:val="00BE381B"/>
    <w:rsid w:val="00BE4CEE"/>
    <w:rsid w:val="00BE5039"/>
    <w:rsid w:val="00BE6778"/>
    <w:rsid w:val="00BF02A3"/>
    <w:rsid w:val="00BF302C"/>
    <w:rsid w:val="00C1033C"/>
    <w:rsid w:val="00C2056E"/>
    <w:rsid w:val="00C20785"/>
    <w:rsid w:val="00C2646F"/>
    <w:rsid w:val="00C309E7"/>
    <w:rsid w:val="00C31357"/>
    <w:rsid w:val="00C33B5E"/>
    <w:rsid w:val="00C34CF9"/>
    <w:rsid w:val="00C3638D"/>
    <w:rsid w:val="00C422DD"/>
    <w:rsid w:val="00C42AAB"/>
    <w:rsid w:val="00C43326"/>
    <w:rsid w:val="00C50412"/>
    <w:rsid w:val="00C55331"/>
    <w:rsid w:val="00C624B8"/>
    <w:rsid w:val="00C63191"/>
    <w:rsid w:val="00C76B25"/>
    <w:rsid w:val="00C835A0"/>
    <w:rsid w:val="00C96F46"/>
    <w:rsid w:val="00CC2C82"/>
    <w:rsid w:val="00CC3127"/>
    <w:rsid w:val="00CD1106"/>
    <w:rsid w:val="00CE619F"/>
    <w:rsid w:val="00CF40CC"/>
    <w:rsid w:val="00CF651C"/>
    <w:rsid w:val="00D001BF"/>
    <w:rsid w:val="00D07218"/>
    <w:rsid w:val="00D1026D"/>
    <w:rsid w:val="00D12FFB"/>
    <w:rsid w:val="00D22B6F"/>
    <w:rsid w:val="00D24ED9"/>
    <w:rsid w:val="00D258E4"/>
    <w:rsid w:val="00D264AF"/>
    <w:rsid w:val="00D33697"/>
    <w:rsid w:val="00D36AF4"/>
    <w:rsid w:val="00D40074"/>
    <w:rsid w:val="00D40147"/>
    <w:rsid w:val="00D415F4"/>
    <w:rsid w:val="00D47FE1"/>
    <w:rsid w:val="00D52B96"/>
    <w:rsid w:val="00D71F68"/>
    <w:rsid w:val="00D75B5A"/>
    <w:rsid w:val="00D8555E"/>
    <w:rsid w:val="00D910F4"/>
    <w:rsid w:val="00D92928"/>
    <w:rsid w:val="00DA6AB1"/>
    <w:rsid w:val="00DB38E8"/>
    <w:rsid w:val="00DB3936"/>
    <w:rsid w:val="00DB4DC6"/>
    <w:rsid w:val="00DD1E5F"/>
    <w:rsid w:val="00DE49E6"/>
    <w:rsid w:val="00E13B4E"/>
    <w:rsid w:val="00E22A85"/>
    <w:rsid w:val="00E22DC0"/>
    <w:rsid w:val="00E2612E"/>
    <w:rsid w:val="00E26834"/>
    <w:rsid w:val="00E3668B"/>
    <w:rsid w:val="00E478B2"/>
    <w:rsid w:val="00E56271"/>
    <w:rsid w:val="00E5772E"/>
    <w:rsid w:val="00E66325"/>
    <w:rsid w:val="00E751D2"/>
    <w:rsid w:val="00E81D80"/>
    <w:rsid w:val="00E8331D"/>
    <w:rsid w:val="00E90FE9"/>
    <w:rsid w:val="00E96803"/>
    <w:rsid w:val="00E97144"/>
    <w:rsid w:val="00E973CE"/>
    <w:rsid w:val="00EB2538"/>
    <w:rsid w:val="00EB647B"/>
    <w:rsid w:val="00EC1076"/>
    <w:rsid w:val="00ED1052"/>
    <w:rsid w:val="00EF2655"/>
    <w:rsid w:val="00EF58F3"/>
    <w:rsid w:val="00F016F3"/>
    <w:rsid w:val="00F02243"/>
    <w:rsid w:val="00F0677B"/>
    <w:rsid w:val="00F413AE"/>
    <w:rsid w:val="00F43199"/>
    <w:rsid w:val="00F4332E"/>
    <w:rsid w:val="00F60031"/>
    <w:rsid w:val="00F6184B"/>
    <w:rsid w:val="00F85792"/>
    <w:rsid w:val="00F93B56"/>
    <w:rsid w:val="00F95D7F"/>
    <w:rsid w:val="00F97191"/>
    <w:rsid w:val="00FA02AE"/>
    <w:rsid w:val="00FA513C"/>
    <w:rsid w:val="00FA79B6"/>
    <w:rsid w:val="00FB099C"/>
    <w:rsid w:val="00FD667F"/>
    <w:rsid w:val="00FE1972"/>
    <w:rsid w:val="00FE34E2"/>
    <w:rsid w:val="00FE6427"/>
    <w:rsid w:val="00FE77DB"/>
    <w:rsid w:val="00FF149B"/>
    <w:rsid w:val="00FF1CAD"/>
    <w:rsid w:val="00FF4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FDB735"/>
  <w15:docId w15:val="{9D7B2882-5213-4B2F-86EA-D54CAE52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AD5"/>
  </w:style>
  <w:style w:type="paragraph" w:styleId="Heading1">
    <w:name w:val="heading 1"/>
    <w:basedOn w:val="Normal"/>
    <w:link w:val="Heading1Char"/>
    <w:uiPriority w:val="9"/>
    <w:qFormat/>
    <w:rsid w:val="008848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C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668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rmtext">
    <w:name w:val="termtext"/>
    <w:basedOn w:val="DefaultParagraphFont"/>
    <w:rsid w:val="00E3668B"/>
  </w:style>
  <w:style w:type="character" w:styleId="Strong">
    <w:name w:val="Strong"/>
    <w:basedOn w:val="DefaultParagraphFont"/>
    <w:uiPriority w:val="22"/>
    <w:qFormat/>
    <w:rsid w:val="00BB067E"/>
    <w:rPr>
      <w:b/>
      <w:bCs/>
    </w:rPr>
  </w:style>
  <w:style w:type="character" w:styleId="Emphasis">
    <w:name w:val="Emphasis"/>
    <w:basedOn w:val="DefaultParagraphFont"/>
    <w:uiPriority w:val="20"/>
    <w:qFormat/>
    <w:rsid w:val="00BB067E"/>
    <w:rPr>
      <w:i/>
      <w:iCs/>
    </w:rPr>
  </w:style>
  <w:style w:type="character" w:customStyle="1" w:styleId="Caption1">
    <w:name w:val="Caption1"/>
    <w:basedOn w:val="DefaultParagraphFont"/>
    <w:rsid w:val="00BB067E"/>
  </w:style>
  <w:style w:type="character" w:customStyle="1" w:styleId="Heading1Char">
    <w:name w:val="Heading 1 Char"/>
    <w:basedOn w:val="DefaultParagraphFont"/>
    <w:link w:val="Heading1"/>
    <w:uiPriority w:val="9"/>
    <w:rsid w:val="008848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B8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701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759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63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079">
          <w:marLeft w:val="0"/>
          <w:marRight w:val="446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4119">
          <w:marLeft w:val="0"/>
          <w:marRight w:val="446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323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07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4645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900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080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3726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532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575">
          <w:marLeft w:val="547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63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3133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5786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5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44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10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2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800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15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5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623">
          <w:marLeft w:val="0"/>
          <w:marRight w:val="446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85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74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336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2070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81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44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7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7697">
          <w:marLeft w:val="547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2108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065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691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466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1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7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02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83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8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4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4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23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6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1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940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1170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6107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13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11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2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6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59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92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25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7405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73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21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1065">
          <w:marLeft w:val="547"/>
          <w:marRight w:val="0"/>
          <w:marTop w:val="13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50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4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5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60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59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8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6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2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8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553">
          <w:marLeft w:val="4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57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0335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1954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8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818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611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31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42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578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38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80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73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676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6474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170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7010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76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6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17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53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9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0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953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8">
          <w:marLeft w:val="28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549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34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7468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3245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219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5703">
          <w:marLeft w:val="547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01">
          <w:marLeft w:val="547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48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9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1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9611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553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978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93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1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4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0277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531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47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6CE6F-66BC-427F-88C4-97EFC1DD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13452</TotalTime>
  <Pages>5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H</cp:lastModifiedBy>
  <cp:revision>274</cp:revision>
  <dcterms:created xsi:type="dcterms:W3CDTF">2013-12-27T20:10:00Z</dcterms:created>
  <dcterms:modified xsi:type="dcterms:W3CDTF">2022-05-24T22:18:00Z</dcterms:modified>
</cp:coreProperties>
</file>